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228"/>
        <w:gridCol w:w="1228"/>
      </w:tblGrid>
      <w:tr w:rsidR="005F0631" w:rsidRPr="005F0631" w14:paraId="381763B1" w14:textId="77777777" w:rsidTr="00697D02">
        <w:trPr>
          <w:cantSplit/>
          <w:trHeight w:val="1091"/>
        </w:trPr>
        <w:tc>
          <w:tcPr>
            <w:tcW w:w="1634" w:type="dxa"/>
            <w:gridSpan w:val="2"/>
            <w:tcBorders>
              <w:top w:val="single" w:sz="18" w:space="0" w:color="auto"/>
              <w:left w:val="single" w:sz="18" w:space="0" w:color="auto"/>
              <w:bottom w:val="single" w:sz="2" w:space="0" w:color="auto"/>
            </w:tcBorders>
          </w:tcPr>
          <w:p w14:paraId="1F143F70" w14:textId="16CC07A4" w:rsidR="005F0631" w:rsidRPr="005F0631" w:rsidRDefault="00697D02"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30F5F741">
                  <wp:simplePos x="0" y="0"/>
                  <wp:positionH relativeFrom="column">
                    <wp:posOffset>170815</wp:posOffset>
                  </wp:positionH>
                  <wp:positionV relativeFrom="paragraph">
                    <wp:posOffset>71755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5C0F44C4"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106CAFC2"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6F3E7740">
                      <wp:simplePos x="0" y="0"/>
                      <wp:positionH relativeFrom="column">
                        <wp:posOffset>525145</wp:posOffset>
                      </wp:positionH>
                      <wp:positionV relativeFrom="paragraph">
                        <wp:posOffset>42545</wp:posOffset>
                      </wp:positionV>
                      <wp:extent cx="4279900" cy="62865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9900" cy="6286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4A71C20B"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FGD – FGTR Effluent Ash Filters -</w:t>
                                  </w:r>
                                  <w:r w:rsidR="00985A96">
                                    <w:rPr>
                                      <w:rFonts w:ascii="Calibri" w:eastAsia="MS Mincho" w:hAnsi="Calibri" w:cs="Calibri"/>
                                      <w:b/>
                                      <w:bCs/>
                                      <w:sz w:val="32"/>
                                      <w:szCs w:val="32"/>
                                      <w:lang w:val="es-ES"/>
                                    </w:rPr>
                                    <w:t xml:space="preserve">PTS Purchasing </w:t>
                                  </w:r>
                                  <w:r w:rsidRPr="0054671E">
                                    <w:rPr>
                                      <w:rFonts w:ascii="Calibri" w:eastAsia="MS Mincho" w:hAnsi="Calibri" w:cs="Calibri"/>
                                      <w:b/>
                                      <w:bCs/>
                                      <w:sz w:val="32"/>
                                      <w:szCs w:val="32"/>
                                      <w:lang w:val="es-ES"/>
                                    </w:rPr>
                                    <w:t>Technical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35pt;margin-top:3.35pt;width:337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" fillcolor="window" strokeweight=".5pt">
                      <v:shadow on="t" color="black" opacity="26214f" origin="-.5,-.5" offset=".74836mm,.74836mm"/>
                      <v:path arrowok="t"/>
                      <v:textbox>
                        <w:txbxContent>
                          <w:p w14:paraId="3EA2CB80" w14:textId="4A71C20B" w:rsidR="005F0631" w:rsidRPr="0054671E" w:rsidRDefault="0054671E" w:rsidP="005F0631">
                            <w:pPr>
                              <w:jc w:val="center"/>
                              <w:rPr>
                                <w:rFonts w:ascii="Calibri" w:hAnsi="Calibri" w:cs="Calibri"/>
                                <w:b/>
                                <w:sz w:val="32"/>
                                <w:szCs w:val="32"/>
                                <w:u w:val="single"/>
                                <w:lang w:val="it-IT"/>
                              </w:rPr>
                            </w:pPr>
                            <w:r w:rsidRPr="0054671E">
                              <w:rPr>
                                <w:rFonts w:ascii="Calibri" w:eastAsia="MS Mincho" w:hAnsi="Calibri" w:cs="Calibri"/>
                                <w:b/>
                                <w:bCs/>
                                <w:sz w:val="32"/>
                                <w:szCs w:val="32"/>
                                <w:lang w:val="es-ES"/>
                              </w:rPr>
                              <w:t>FGD – FGTR Effluent Ash Filters -</w:t>
                            </w:r>
                            <w:r w:rsidR="00985A96">
                              <w:rPr>
                                <w:rFonts w:ascii="Calibri" w:eastAsia="MS Mincho" w:hAnsi="Calibri" w:cs="Calibri"/>
                                <w:b/>
                                <w:bCs/>
                                <w:sz w:val="32"/>
                                <w:szCs w:val="32"/>
                                <w:lang w:val="es-ES"/>
                              </w:rPr>
                              <w:t xml:space="preserve">PTS Purchasing </w:t>
                            </w:r>
                            <w:r w:rsidRPr="0054671E">
                              <w:rPr>
                                <w:rFonts w:ascii="Calibri" w:eastAsia="MS Mincho" w:hAnsi="Calibri" w:cs="Calibri"/>
                                <w:b/>
                                <w:bCs/>
                                <w:sz w:val="32"/>
                                <w:szCs w:val="32"/>
                                <w:lang w:val="es-ES"/>
                              </w:rPr>
                              <w:t>Technical Specification</w:t>
                            </w:r>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0444D589"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00874147" w:rsidR="005F0631" w:rsidRPr="005F0631" w:rsidRDefault="009B15B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6341CFDA" wp14:editId="3AC69D5D">
                            <wp:simplePos x="0" y="0"/>
                            <wp:positionH relativeFrom="column">
                              <wp:posOffset>-25400</wp:posOffset>
                            </wp:positionH>
                            <wp:positionV relativeFrom="paragraph">
                              <wp:posOffset>49530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88474" id="Rectangle 10" o:spid="_x0000_s1026" style="position:absolute;margin-left:-2pt;margin-top:3.9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"/>
                        </w:pict>
                      </mc:Fallback>
                    </mc:AlternateContent>
                  </w:r>
                </w:p>
                <w:p w14:paraId="2B212A07" w14:textId="769656A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473A4FDB"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784FD4A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B307D"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23165FF9" w:rsidR="005F0631" w:rsidRPr="005F0631" w:rsidRDefault="006074C7"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126BEE0A" wp14:editId="2C6C9E03">
                            <wp:simplePos x="0" y="0"/>
                            <wp:positionH relativeFrom="column">
                              <wp:posOffset>-35560</wp:posOffset>
                            </wp:positionH>
                            <wp:positionV relativeFrom="paragraph">
                              <wp:posOffset>14605</wp:posOffset>
                            </wp:positionV>
                            <wp:extent cx="123190" cy="122555"/>
                            <wp:effectExtent l="0" t="0" r="29210" b="29845"/>
                            <wp:wrapNone/>
                            <wp:docPr id="9" name="Straight Connector 9"/>
                            <wp:cNvGraphicFramePr/>
                            <a:graphic xmlns:a="http://schemas.openxmlformats.org/drawingml/2006/main">
                              <a:graphicData uri="http://schemas.microsoft.com/office/word/2010/wordprocessingShape">
                                <wps:wsp>
                                  <wps:cNvCnPr/>
                                  <wps:spPr>
                                    <a:xfrm flipH="1">
                                      <a:off x="0" y="0"/>
                                      <a:ext cx="123190" cy="1225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233D33" id="Straight Connector 9"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15pt" to="6.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" strokecolor="black [3200]" strokeweight=".5pt">
                            <v:stroke joinstyle="miter"/>
                          </v:line>
                        </w:pict>
                      </mc:Fallback>
                    </mc:AlternateContent>
                  </w:r>
                  <w:r>
                    <w:rPr>
                      <w:rFonts w:ascii="Times New Roman" w:eastAsia="MS Mincho" w:hAnsi="Times New Roman" w:cs="Times New Roman"/>
                      <w:noProof/>
                      <w:sz w:val="16"/>
                      <w:szCs w:val="16"/>
                      <w:lang w:val="en-US"/>
                    </w:rPr>
                    <mc:AlternateContent>
                      <mc:Choice Requires="wps">
                        <w:drawing>
                          <wp:anchor distT="0" distB="0" distL="114300" distR="114300" simplePos="0" relativeHeight="251670528" behindDoc="0" locked="0" layoutInCell="1" allowOverlap="1" wp14:anchorId="4CF0DEE3" wp14:editId="7FEBA9F7">
                            <wp:simplePos x="0" y="0"/>
                            <wp:positionH relativeFrom="column">
                              <wp:posOffset>-29210</wp:posOffset>
                            </wp:positionH>
                            <wp:positionV relativeFrom="paragraph">
                              <wp:posOffset>18415</wp:posOffset>
                            </wp:positionV>
                            <wp:extent cx="109220" cy="118110"/>
                            <wp:effectExtent l="0" t="0" r="24130" b="34290"/>
                            <wp:wrapNone/>
                            <wp:docPr id="1" name="Straight Connector 1"/>
                            <wp:cNvGraphicFramePr/>
                            <a:graphic xmlns:a="http://schemas.openxmlformats.org/drawingml/2006/main">
                              <a:graphicData uri="http://schemas.microsoft.com/office/word/2010/wordprocessingShape">
                                <wps:wsp>
                                  <wps:cNvCnPr/>
                                  <wps:spPr>
                                    <a:xfrm>
                                      <a:off x="0" y="0"/>
                                      <a:ext cx="109220"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B361F" id="Straight Connecto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45pt" to="6.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EFB23"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010C4"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622B"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41141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6396A7D0"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35FDC5B6"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70F0349" w:rsidR="00411411" w:rsidRPr="005F0631" w:rsidRDefault="00411411" w:rsidP="0041141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38726164"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C3C82C9"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5FC0A310" w:rsidR="00411411" w:rsidRPr="005F0631" w:rsidRDefault="00411411" w:rsidP="00411411">
            <w:pPr>
              <w:widowControl w:val="0"/>
              <w:spacing w:before="80" w:after="0" w:line="240" w:lineRule="auto"/>
              <w:jc w:val="center"/>
              <w:rPr>
                <w:rFonts w:ascii="Calibri" w:eastAsia="MS Mincho" w:hAnsi="Calibri" w:cs="Calibri"/>
                <w:sz w:val="20"/>
                <w:szCs w:val="20"/>
                <w:lang w:val="en-US"/>
              </w:rPr>
            </w:pPr>
          </w:p>
        </w:tc>
      </w:tr>
      <w:tr w:rsidR="00DA552B"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6B17418B"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01</w:t>
            </w:r>
          </w:p>
        </w:tc>
        <w:tc>
          <w:tcPr>
            <w:tcW w:w="1141" w:type="dxa"/>
            <w:tcBorders>
              <w:top w:val="single" w:sz="4" w:space="0" w:color="auto"/>
              <w:left w:val="single" w:sz="4" w:space="0" w:color="auto"/>
              <w:bottom w:val="single" w:sz="4" w:space="0" w:color="auto"/>
              <w:right w:val="single" w:sz="4" w:space="0" w:color="auto"/>
            </w:tcBorders>
          </w:tcPr>
          <w:p w14:paraId="1496ACDD" w14:textId="71AB0D71"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15-03-2022</w:t>
            </w:r>
          </w:p>
        </w:tc>
        <w:tc>
          <w:tcPr>
            <w:tcW w:w="3431" w:type="dxa"/>
            <w:tcBorders>
              <w:top w:val="single" w:sz="4" w:space="0" w:color="auto"/>
              <w:left w:val="single" w:sz="4" w:space="0" w:color="auto"/>
              <w:bottom w:val="single" w:sz="4" w:space="0" w:color="auto"/>
              <w:right w:val="single" w:sz="6" w:space="0" w:color="auto"/>
            </w:tcBorders>
          </w:tcPr>
          <w:p w14:paraId="737245BE" w14:textId="5F885B1A" w:rsidR="00DA552B" w:rsidRPr="005F0631" w:rsidRDefault="00DA552B" w:rsidP="00DA552B">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Marked</w:t>
            </w:r>
          </w:p>
        </w:tc>
        <w:tc>
          <w:tcPr>
            <w:tcW w:w="979" w:type="dxa"/>
            <w:tcBorders>
              <w:top w:val="single" w:sz="4" w:space="0" w:color="auto"/>
              <w:left w:val="single" w:sz="6" w:space="0" w:color="auto"/>
              <w:bottom w:val="single" w:sz="4" w:space="0" w:color="auto"/>
              <w:right w:val="single" w:sz="6" w:space="0" w:color="auto"/>
            </w:tcBorders>
          </w:tcPr>
          <w:p w14:paraId="01EA715B" w14:textId="414B599D"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02B9A0AC"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655A8A6"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DA552B"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5B151A21"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04-03-2022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DA552B" w:rsidRPr="005F0631" w:rsidRDefault="00DA552B" w:rsidP="00DA552B">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DA552B" w:rsidRPr="00B61998" w:rsidRDefault="00DA552B" w:rsidP="00DA552B">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DA552B" w:rsidRPr="00B61998" w:rsidRDefault="00DA552B" w:rsidP="00DA552B">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DA552B" w:rsidRPr="00B61998" w:rsidRDefault="00DA552B" w:rsidP="00DA552B">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DA552B" w:rsidRPr="00B61998" w:rsidRDefault="00DA552B" w:rsidP="00DA552B">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DA552B"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DA552B" w:rsidRPr="005F0631" w:rsidRDefault="00DA552B" w:rsidP="00DA552B">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DA552B" w:rsidRPr="005F0631" w:rsidRDefault="00DA552B" w:rsidP="00DA552B">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DA552B"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DA552B" w:rsidRPr="005F0631" w:rsidRDefault="00DA552B" w:rsidP="00DA552B">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4A245B76" w:rsidR="00DA552B" w:rsidRPr="005F0631" w:rsidRDefault="00DA552B" w:rsidP="00DA552B">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Pr>
                <w:rFonts w:ascii="Calibri" w:eastAsia="MS Mincho" w:hAnsi="Calibri" w:cs="Calibri"/>
                <w:sz w:val="20"/>
                <w:szCs w:val="20"/>
                <w:lang w:val="en-US"/>
              </w:rPr>
              <w:t>S21001-TS01-05HSM-227235</w:t>
            </w:r>
          </w:p>
        </w:tc>
      </w:tr>
      <w:tr w:rsidR="00DA552B" w:rsidRPr="005F0631" w14:paraId="58E0FE00" w14:textId="77777777" w:rsidTr="0054671E">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DA552B" w:rsidRPr="005F0631" w:rsidRDefault="00DA552B" w:rsidP="00DA552B">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921" w:type="dxa"/>
            <w:gridSpan w:val="4"/>
            <w:tcBorders>
              <w:bottom w:val="single" w:sz="6" w:space="0" w:color="auto"/>
              <w:right w:val="single" w:sz="6" w:space="0" w:color="auto"/>
            </w:tcBorders>
          </w:tcPr>
          <w:p w14:paraId="473FFD9F" w14:textId="1656B36B" w:rsidR="00DA552B" w:rsidRPr="005F0631" w:rsidRDefault="00DA552B" w:rsidP="00DA552B">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Pr="0054671E">
              <w:rPr>
                <w:rFonts w:ascii="Calibri" w:eastAsia="MS Mincho" w:hAnsi="Calibri" w:cs="Calibri"/>
                <w:sz w:val="20"/>
                <w:szCs w:val="20"/>
                <w:lang w:val="en-US"/>
              </w:rPr>
              <w:t>RPDU5.</w:t>
            </w:r>
            <w:r>
              <w:rPr>
                <w:rFonts w:ascii="Calibri" w:eastAsia="MS Mincho" w:hAnsi="Calibri" w:cs="Calibri"/>
                <w:sz w:val="20"/>
                <w:szCs w:val="20"/>
                <w:lang w:val="en-US"/>
              </w:rPr>
              <w:t>PA.006</w:t>
            </w:r>
          </w:p>
        </w:tc>
        <w:tc>
          <w:tcPr>
            <w:tcW w:w="1228" w:type="dxa"/>
            <w:tcBorders>
              <w:top w:val="single" w:sz="6" w:space="0" w:color="auto"/>
              <w:left w:val="single" w:sz="6" w:space="0" w:color="auto"/>
              <w:right w:val="single" w:sz="18" w:space="0" w:color="auto"/>
            </w:tcBorders>
          </w:tcPr>
          <w:p w14:paraId="7CF18750" w14:textId="536269D9" w:rsidR="00DA552B" w:rsidRPr="005F0631" w:rsidRDefault="00DA552B" w:rsidP="00DA552B">
            <w:pPr>
              <w:widowControl w:val="0"/>
              <w:spacing w:before="120" w:after="0" w:line="240" w:lineRule="auto"/>
              <w:rPr>
                <w:rFonts w:ascii="Calibri" w:eastAsia="MS Mincho" w:hAnsi="Calibri" w:cs="Calibri"/>
                <w:sz w:val="20"/>
                <w:szCs w:val="20"/>
                <w:lang w:val="en-US"/>
              </w:rPr>
            </w:pPr>
          </w:p>
        </w:tc>
      </w:tr>
      <w:tr w:rsidR="00DA552B" w:rsidRPr="005F0631" w14:paraId="18826C84" w14:textId="77777777" w:rsidTr="0054671E">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221F7D64" w:rsidR="00DA552B" w:rsidRPr="005F0631" w:rsidRDefault="00DA552B" w:rsidP="00DA552B">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FGD – FGTR Effluent Ash Filters – PTS Purchasing Technical Specification</w:t>
            </w:r>
          </w:p>
        </w:tc>
        <w:tc>
          <w:tcPr>
            <w:tcW w:w="2921" w:type="dxa"/>
            <w:gridSpan w:val="4"/>
            <w:tcBorders>
              <w:top w:val="single" w:sz="6" w:space="0" w:color="auto"/>
            </w:tcBorders>
          </w:tcPr>
          <w:p w14:paraId="79C96CED" w14:textId="77777777" w:rsidR="00DA552B" w:rsidRPr="005F0631" w:rsidRDefault="00DA552B" w:rsidP="00DA552B">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28" w:type="dxa"/>
            <w:tcBorders>
              <w:top w:val="single" w:sz="4" w:space="0" w:color="auto"/>
              <w:left w:val="single" w:sz="4" w:space="0" w:color="auto"/>
              <w:bottom w:val="single" w:sz="4" w:space="0" w:color="auto"/>
              <w:right w:val="single" w:sz="18" w:space="0" w:color="auto"/>
            </w:tcBorders>
          </w:tcPr>
          <w:p w14:paraId="3F64C911" w14:textId="4F477D5A" w:rsidR="00DA552B" w:rsidRPr="005F0631" w:rsidRDefault="00DA552B" w:rsidP="00DA552B">
            <w:pPr>
              <w:spacing w:before="120" w:after="0" w:line="240" w:lineRule="auto"/>
              <w:rPr>
                <w:rFonts w:ascii="Calibri" w:eastAsia="Times New Roman" w:hAnsi="Calibri" w:cs="Calibri"/>
                <w:sz w:val="20"/>
                <w:szCs w:val="20"/>
                <w:lang w:val="en-US" w:eastAsia="it-IT"/>
              </w:rPr>
            </w:pPr>
            <w:r w:rsidRPr="005F0631">
              <w:rPr>
                <w:rFonts w:ascii="Calibri" w:eastAsia="Times New Roman" w:hAnsi="Calibri" w:cs="Calibri"/>
                <w:sz w:val="20"/>
                <w:szCs w:val="20"/>
                <w:lang w:val="en-US" w:eastAsia="it-IT"/>
              </w:rPr>
              <w:t xml:space="preserve">Rev. : </w:t>
            </w:r>
            <w:r>
              <w:rPr>
                <w:rFonts w:ascii="Calibri" w:eastAsia="Times New Roman" w:hAnsi="Calibri" w:cs="Calibri"/>
                <w:sz w:val="20"/>
                <w:szCs w:val="20"/>
                <w:lang w:val="en-US" w:eastAsia="it-IT"/>
              </w:rPr>
              <w:t>1</w:t>
            </w:r>
          </w:p>
        </w:tc>
      </w:tr>
      <w:tr w:rsidR="00DA552B"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DA552B" w:rsidRPr="005F0631" w:rsidRDefault="00DA552B" w:rsidP="00DA552B">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64421FF" w:rsidR="00DA552B" w:rsidRPr="005F0631" w:rsidRDefault="00DA552B" w:rsidP="00DA552B">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Pr>
                <w:rFonts w:ascii="Calibri" w:eastAsia="MS Mincho" w:hAnsi="Calibri" w:cs="Calibri"/>
                <w:sz w:val="16"/>
                <w:szCs w:val="11"/>
                <w:lang w:val="en-US"/>
              </w:rPr>
              <w:t>PTS 05_Ash Filters -R</w:t>
            </w:r>
            <w:r w:rsidR="0057716E">
              <w:rPr>
                <w:rFonts w:ascii="Calibri" w:eastAsia="MS Mincho" w:hAnsi="Calibri" w:cs="Calibri"/>
                <w:sz w:val="16"/>
                <w:szCs w:val="11"/>
                <w:lang w:val="en-US"/>
              </w:rPr>
              <w:t>1</w:t>
            </w:r>
            <w:r>
              <w:rPr>
                <w:rFonts w:ascii="Calibri" w:eastAsia="MS Mincho" w:hAnsi="Calibri" w:cs="Calibri"/>
                <w:sz w:val="16"/>
                <w:szCs w:val="11"/>
                <w:lang w:val="en-US"/>
              </w:rPr>
              <w:t xml:space="preserve"> </w:t>
            </w:r>
            <w:r w:rsidR="0057716E">
              <w:rPr>
                <w:rFonts w:ascii="Calibri" w:eastAsia="MS Mincho" w:hAnsi="Calibri" w:cs="Calibri"/>
                <w:sz w:val="16"/>
                <w:szCs w:val="11"/>
                <w:lang w:val="en-US"/>
              </w:rPr>
              <w:t>15</w:t>
            </w:r>
            <w:r>
              <w:rPr>
                <w:rFonts w:ascii="Calibri" w:eastAsia="MS Mincho" w:hAnsi="Calibri" w:cs="Calibri"/>
                <w:sz w:val="16"/>
                <w:szCs w:val="11"/>
                <w:lang w:val="en-US"/>
              </w:rPr>
              <w:t>-03-22</w:t>
            </w:r>
          </w:p>
        </w:tc>
      </w:tr>
      <w:tr w:rsidR="00DA552B"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DA552B" w:rsidRPr="005F0631" w:rsidRDefault="00DA552B" w:rsidP="00DA552B">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DA552B" w:rsidRPr="005F0631" w:rsidRDefault="00DA552B" w:rsidP="00DA552B">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DE14977" w:rsidR="003D7F12" w:rsidRDefault="003D7F12"/>
    <w:p w14:paraId="7A0165E5" w14:textId="77777777" w:rsidR="005F0631" w:rsidRDefault="005F0631"/>
    <w:p w14:paraId="22AEEF24" w14:textId="06AE1294" w:rsidR="005F0631" w:rsidRPr="005F0631" w:rsidRDefault="00DA552B"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l‚r –¾’©" w:hAnsi="Arial" w:cs="Times New Roman"/>
          <w:noProof/>
          <w:color w:val="000000"/>
          <w:sz w:val="21"/>
          <w:szCs w:val="20"/>
          <w:lang w:val="en-US" w:eastAsia="ja-JP"/>
        </w:rPr>
        <w:lastRenderedPageBreak/>
        <mc:AlternateContent>
          <mc:Choice Requires="wps">
            <w:drawing>
              <wp:anchor distT="0" distB="0" distL="114300" distR="114300" simplePos="0" relativeHeight="251674624" behindDoc="0" locked="0" layoutInCell="1" allowOverlap="1" wp14:anchorId="15E5F226" wp14:editId="0B0CBEBC">
                <wp:simplePos x="0" y="0"/>
                <wp:positionH relativeFrom="column">
                  <wp:posOffset>3956685</wp:posOffset>
                </wp:positionH>
                <wp:positionV relativeFrom="paragraph">
                  <wp:posOffset>189865</wp:posOffset>
                </wp:positionV>
                <wp:extent cx="762000" cy="527050"/>
                <wp:effectExtent l="19050" t="19050" r="38100" b="25400"/>
                <wp:wrapNone/>
                <wp:docPr id="12" name="Isosceles Triangle 12"/>
                <wp:cNvGraphicFramePr/>
                <a:graphic xmlns:a="http://schemas.openxmlformats.org/drawingml/2006/main">
                  <a:graphicData uri="http://schemas.microsoft.com/office/word/2010/wordprocessingShape">
                    <wps:wsp>
                      <wps:cNvSpPr/>
                      <wps:spPr>
                        <a:xfrm>
                          <a:off x="0" y="0"/>
                          <a:ext cx="762000" cy="527050"/>
                        </a:xfrm>
                        <a:prstGeom prst="triangle">
                          <a:avLst>
                            <a:gd name="adj" fmla="val 51087"/>
                          </a:avLst>
                        </a:prstGeom>
                      </wps:spPr>
                      <wps:style>
                        <a:lnRef idx="2">
                          <a:schemeClr val="accent6"/>
                        </a:lnRef>
                        <a:fillRef idx="1">
                          <a:schemeClr val="lt1"/>
                        </a:fillRef>
                        <a:effectRef idx="0">
                          <a:schemeClr val="accent6"/>
                        </a:effectRef>
                        <a:fontRef idx="minor">
                          <a:schemeClr val="dk1"/>
                        </a:fontRef>
                      </wps:style>
                      <wps:txbx>
                        <w:txbxContent>
                          <w:p w14:paraId="128814DF" w14:textId="7EBF7A65" w:rsidR="00DA552B" w:rsidRPr="00DA552B" w:rsidRDefault="00DA552B" w:rsidP="00DA552B">
                            <w:pPr>
                              <w:jc w:val="center"/>
                              <w:rPr>
                                <w:lang w:val="en-US"/>
                              </w:rPr>
                            </w:pPr>
                            <w:r>
                              <w:rPr>
                                <w:lang w:val="en-US"/>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E5F22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2" o:spid="_x0000_s1027" type="#_x0000_t5" style="position:absolute;left:0;text-align:left;margin-left:311.55pt;margin-top:14.95pt;width:60pt;height: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" adj="11035" fillcolor="white [3201]" strokecolor="#70ad47 [3209]" strokeweight="1pt">
                <v:textbox>
                  <w:txbxContent>
                    <w:p w14:paraId="128814DF" w14:textId="7EBF7A65" w:rsidR="00DA552B" w:rsidRPr="00DA552B" w:rsidRDefault="00DA552B" w:rsidP="00DA552B">
                      <w:pPr>
                        <w:jc w:val="center"/>
                        <w:rPr>
                          <w:lang w:val="en-US"/>
                        </w:rPr>
                      </w:pPr>
                      <w:r>
                        <w:rPr>
                          <w:lang w:val="en-US"/>
                        </w:rPr>
                        <w:t>R1</w:t>
                      </w:r>
                    </w:p>
                  </w:txbxContent>
                </v:textbox>
              </v:shape>
            </w:pict>
          </mc:Fallback>
        </mc:AlternateContent>
      </w:r>
      <w:r w:rsidR="006E257A">
        <w:rPr>
          <w:rFonts w:ascii="Arial" w:eastAsia="MS Mincho" w:hAnsi="Arial" w:cs="Times New Roman"/>
          <w:spacing w:val="-2"/>
          <w:sz w:val="28"/>
          <w:szCs w:val="28"/>
          <w:lang w:eastAsia="x-none"/>
        </w:rPr>
        <w:t>`</w:t>
      </w:r>
    </w:p>
    <w:p w14:paraId="2C18EFC0" w14:textId="59009702"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r w:rsidR="00DA552B">
        <w:rPr>
          <w:rFonts w:ascii="Arial" w:eastAsia="MS Mincho" w:hAnsi="Arial" w:cs="Times New Roman"/>
          <w:spacing w:val="-2"/>
          <w:sz w:val="28"/>
          <w:szCs w:val="28"/>
          <w:lang w:eastAsia="x-none"/>
        </w:rPr>
        <w:tab/>
      </w:r>
      <w:r w:rsidR="00DA552B">
        <w:rPr>
          <w:rFonts w:ascii="Arial" w:eastAsia="MS Mincho" w:hAnsi="Arial" w:cs="Times New Roman"/>
          <w:spacing w:val="-2"/>
          <w:sz w:val="28"/>
          <w:szCs w:val="28"/>
          <w:lang w:eastAsia="x-none"/>
        </w:rPr>
        <w:tab/>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1E8C45D0"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7270BC">
        <w:rPr>
          <w:rFonts w:ascii="Arial" w:eastAsia="MS Mincho" w:hAnsi="Arial" w:cs="Arial"/>
          <w:lang w:val="en-US"/>
        </w:rPr>
        <w:t>3</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054AC8DE"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7270BC">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6124F21E"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Pr="005F0631">
        <w:rPr>
          <w:rFonts w:ascii="Arial" w:eastAsia="MS Mincho" w:hAnsi="Arial" w:cs="Arial"/>
          <w:lang w:val="en-US"/>
        </w:rPr>
        <w:t xml:space="preserve">  </w:t>
      </w:r>
      <w:r w:rsidR="007270BC">
        <w:rPr>
          <w:rFonts w:ascii="Arial" w:eastAsia="MS Mincho" w:hAnsi="Arial" w:cs="Arial"/>
          <w:bCs/>
          <w:lang w:val="en-US"/>
        </w:rPr>
        <w:t>3</w:t>
      </w:r>
      <w:r w:rsidRPr="005F0631">
        <w:rPr>
          <w:rFonts w:ascii="Arial" w:eastAsia="MS Mincho" w:hAnsi="Arial" w:cs="Arial"/>
          <w:lang w:val="en-US"/>
        </w:rPr>
        <w:tab/>
      </w:r>
    </w:p>
    <w:p w14:paraId="301ACD87" w14:textId="1FD2EB95"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7270BC">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CA17BF">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CA17BF">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CA17BF">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CA17BF">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355F9EB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7270BC">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5F0B6BFD"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7270BC">
        <w:rPr>
          <w:rFonts w:ascii="Arial" w:eastAsia="MS Mincho" w:hAnsi="Arial" w:cs="Arial"/>
          <w:lang w:val="en-US"/>
        </w:rPr>
        <w:t>6</w:t>
      </w:r>
    </w:p>
    <w:p w14:paraId="543AB9E7" w14:textId="38524B3A" w:rsidR="00DA552B" w:rsidRDefault="00B4539A"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l‚r –¾’©" w:hAnsi="Arial" w:cs="Times New Roman"/>
          <w:noProof/>
          <w:color w:val="000000"/>
          <w:sz w:val="21"/>
          <w:szCs w:val="20"/>
          <w:lang w:val="en-US" w:eastAsia="ja-JP"/>
        </w:rPr>
        <mc:AlternateContent>
          <mc:Choice Requires="wps">
            <w:drawing>
              <wp:anchor distT="0" distB="0" distL="114300" distR="114300" simplePos="0" relativeHeight="251676672" behindDoc="0" locked="0" layoutInCell="1" allowOverlap="1" wp14:anchorId="5F6EEFF5" wp14:editId="6F4078A8">
                <wp:simplePos x="0" y="0"/>
                <wp:positionH relativeFrom="column">
                  <wp:posOffset>323850</wp:posOffset>
                </wp:positionH>
                <wp:positionV relativeFrom="paragraph">
                  <wp:posOffset>26670</wp:posOffset>
                </wp:positionV>
                <wp:extent cx="762000" cy="527050"/>
                <wp:effectExtent l="19050" t="19050" r="38100" b="25400"/>
                <wp:wrapNone/>
                <wp:docPr id="13" name="Isosceles Triangle 13"/>
                <wp:cNvGraphicFramePr/>
                <a:graphic xmlns:a="http://schemas.openxmlformats.org/drawingml/2006/main">
                  <a:graphicData uri="http://schemas.microsoft.com/office/word/2010/wordprocessingShape">
                    <wps:wsp>
                      <wps:cNvSpPr/>
                      <wps:spPr>
                        <a:xfrm>
                          <a:off x="0" y="0"/>
                          <a:ext cx="762000" cy="527050"/>
                        </a:xfrm>
                        <a:prstGeom prst="triangle">
                          <a:avLst>
                            <a:gd name="adj" fmla="val 51087"/>
                          </a:avLst>
                        </a:prstGeom>
                      </wps:spPr>
                      <wps:style>
                        <a:lnRef idx="2">
                          <a:schemeClr val="accent6"/>
                        </a:lnRef>
                        <a:fillRef idx="1">
                          <a:schemeClr val="lt1"/>
                        </a:fillRef>
                        <a:effectRef idx="0">
                          <a:schemeClr val="accent6"/>
                        </a:effectRef>
                        <a:fontRef idx="minor">
                          <a:schemeClr val="dk1"/>
                        </a:fontRef>
                      </wps:style>
                      <wps:txbx>
                        <w:txbxContent>
                          <w:p w14:paraId="373BCA25" w14:textId="77777777" w:rsidR="00B4539A" w:rsidRPr="00DA552B" w:rsidRDefault="00B4539A" w:rsidP="00B4539A">
                            <w:pPr>
                              <w:jc w:val="center"/>
                              <w:rPr>
                                <w:lang w:val="en-US"/>
                              </w:rPr>
                            </w:pPr>
                            <w:r>
                              <w:rPr>
                                <w:lang w:val="en-US"/>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EFF5" id="Isosceles Triangle 13" o:spid="_x0000_s1028" type="#_x0000_t5" style="position:absolute;left:0;text-align:left;margin-left:25.5pt;margin-top:2.1pt;width:60pt;height:4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" adj="11035" fillcolor="white [3201]" strokecolor="#70ad47 [3209]" strokeweight="1pt">
                <v:textbox>
                  <w:txbxContent>
                    <w:p w14:paraId="373BCA25" w14:textId="77777777" w:rsidR="00B4539A" w:rsidRPr="00DA552B" w:rsidRDefault="00B4539A" w:rsidP="00B4539A">
                      <w:pPr>
                        <w:jc w:val="center"/>
                        <w:rPr>
                          <w:lang w:val="en-US"/>
                        </w:rPr>
                      </w:pPr>
                      <w:r>
                        <w:rPr>
                          <w:lang w:val="en-US"/>
                        </w:rPr>
                        <w:t>R1</w:t>
                      </w:r>
                    </w:p>
                  </w:txbxContent>
                </v:textbox>
              </v:shape>
            </w:pict>
          </mc:Fallback>
        </mc:AlternateContent>
      </w:r>
    </w:p>
    <w:p w14:paraId="05A536A1" w14:textId="65E90ADA" w:rsidR="00DA552B" w:rsidRPr="005F0631" w:rsidRDefault="00DA552B"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w:t>
      </w:r>
      <w:r w:rsidR="00B4539A">
        <w:rPr>
          <w:rFonts w:ascii="Arial" w:eastAsia="MS Mincho" w:hAnsi="Arial" w:cs="Arial"/>
          <w:lang w:val="en-US"/>
        </w:rPr>
        <w:t xml:space="preserve">       </w:t>
      </w:r>
      <w:r>
        <w:rPr>
          <w:rFonts w:ascii="Arial" w:eastAsia="MS Mincho" w:hAnsi="Arial" w:cs="Arial"/>
          <w:lang w:val="en-US"/>
        </w:rPr>
        <w:tab/>
      </w:r>
      <w:r>
        <w:rPr>
          <w:rFonts w:ascii="Arial" w:eastAsia="MS Mincho" w:hAnsi="Arial" w:cs="Arial"/>
          <w:lang w:val="en-US"/>
        </w:rPr>
        <w:tab/>
        <w:t>LIST OF PREFERRED MAKE</w:t>
      </w:r>
      <w:r>
        <w:rPr>
          <w:rFonts w:ascii="Arial" w:eastAsia="MS Mincho" w:hAnsi="Arial" w:cs="Arial"/>
          <w:lang w:val="en-US"/>
        </w:rPr>
        <w:tab/>
        <w:t xml:space="preserve">7 </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w:t>
      </w:r>
      <w:r w:rsidRPr="00983277">
        <w:rPr>
          <w:rFonts w:ascii="Arial" w:eastAsia="MS Mincho" w:hAnsi="Arial" w:cs="Times New Roman"/>
          <w:szCs w:val="20"/>
          <w:lang w:val="en-US"/>
        </w:rPr>
        <w:tab/>
        <w:t>:    TECHNICAL DATA SHEET</w:t>
      </w:r>
    </w:p>
    <w:p w14:paraId="4D88BD99" w14:textId="663821DD" w:rsidR="00CB0A56"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ANNEXURE-II</w:t>
      </w:r>
      <w:r w:rsidRPr="00983277">
        <w:rPr>
          <w:rFonts w:ascii="Arial" w:eastAsia="MS Mincho" w:hAnsi="Arial" w:cs="Times New Roman"/>
          <w:szCs w:val="20"/>
          <w:lang w:val="en-US"/>
        </w:rPr>
        <w:tab/>
        <w:t xml:space="preserve">:     </w:t>
      </w:r>
      <w:r w:rsidR="00A61371" w:rsidRPr="00983277">
        <w:rPr>
          <w:rFonts w:ascii="Arial" w:eastAsia="MS Mincho" w:hAnsi="Arial" w:cs="Times New Roman"/>
          <w:szCs w:val="20"/>
          <w:lang w:val="en-US"/>
        </w:rPr>
        <w:t>TENDER SCHEME DRG</w:t>
      </w:r>
    </w:p>
    <w:p w14:paraId="64108CE7" w14:textId="77777777" w:rsidR="005F0631" w:rsidRPr="00983277"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 xml:space="preserve">ANNEXURE-III </w:t>
      </w:r>
      <w:r w:rsidRPr="00983277">
        <w:rPr>
          <w:rFonts w:ascii="Arial" w:eastAsia="MS Mincho" w:hAnsi="Arial" w:cs="Times New Roman"/>
          <w:szCs w:val="20"/>
          <w:lang w:val="en-US"/>
        </w:rPr>
        <w:tab/>
        <w:t>:     COMMERCIAL TERMS &amp; CONDITIONS</w:t>
      </w:r>
    </w:p>
    <w:p w14:paraId="55B82366" w14:textId="7C077CF5" w:rsidR="00A61371" w:rsidRPr="00983277"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983277">
        <w:rPr>
          <w:rFonts w:ascii="Arial" w:eastAsia="MS Mincho" w:hAnsi="Arial" w:cs="Times New Roman"/>
          <w:szCs w:val="20"/>
          <w:lang w:val="en-US"/>
        </w:rPr>
        <w:t xml:space="preserve">ANNEXURE-IV </w:t>
      </w:r>
      <w:r w:rsidRPr="00983277">
        <w:rPr>
          <w:rFonts w:ascii="Arial" w:eastAsia="MS Mincho" w:hAnsi="Arial" w:cs="Times New Roman"/>
          <w:szCs w:val="20"/>
          <w:lang w:val="en-US"/>
        </w:rPr>
        <w:tab/>
        <w:t xml:space="preserve">:     </w:t>
      </w:r>
      <w:r w:rsidR="004E28FE" w:rsidRPr="00983277">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C61930">
          <w:headerReference w:type="default" r:id="rId11"/>
          <w:footerReference w:type="default" r:id="rId12"/>
          <w:pgSz w:w="11909" w:h="16834" w:code="9"/>
          <w:pgMar w:top="1411" w:right="1282" w:bottom="1411" w:left="1699" w:header="720" w:footer="720" w:gutter="0"/>
          <w:pgNumType w:start="1"/>
          <w:cols w:space="720"/>
        </w:sectPr>
      </w:pPr>
    </w:p>
    <w:p w14:paraId="3C373567" w14:textId="3143959A"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w:t>
      </w:r>
      <w:r w:rsidR="00480296">
        <w:rPr>
          <w:rFonts w:ascii="Arial" w:eastAsia="‚l‚r –¾’©" w:hAnsi="Arial" w:cs="Times New Roman"/>
          <w:noProof/>
          <w:color w:val="000000"/>
          <w:sz w:val="21"/>
          <w:szCs w:val="20"/>
          <w:lang w:val="en-US" w:eastAsia="ja-JP"/>
        </w:rPr>
        <w:t xml:space="preserve"> and saturated with water and then passed through Flue Gas Treatment System where S</w:t>
      </w:r>
      <w:r w:rsidR="00BE6F39">
        <w:rPr>
          <w:rFonts w:ascii="Arial" w:eastAsia="‚l‚r –¾’©" w:hAnsi="Arial" w:cs="Times New Roman"/>
          <w:noProof/>
          <w:color w:val="000000"/>
          <w:sz w:val="21"/>
          <w:szCs w:val="20"/>
          <w:lang w:val="en-US" w:eastAsia="ja-JP"/>
        </w:rPr>
        <w:t>O</w:t>
      </w:r>
      <w:r w:rsidR="00480296">
        <w:rPr>
          <w:rFonts w:ascii="Arial" w:eastAsia="‚l‚r –¾’©" w:hAnsi="Arial" w:cs="Times New Roman"/>
          <w:noProof/>
          <w:color w:val="000000"/>
          <w:sz w:val="21"/>
          <w:szCs w:val="20"/>
          <w:lang w:val="en-US" w:eastAsia="ja-JP"/>
        </w:rPr>
        <w:t>x shall be entrapped and 10% H2SO4 acidic solution will be generated as by-product of the process.Treated flue gas shall be discharged to atmosphere through new wet stack.</w:t>
      </w:r>
      <w:r w:rsidR="00581B3E">
        <w:rPr>
          <w:rFonts w:ascii="Arial" w:eastAsia="‚l‚r –¾’©" w:hAnsi="Arial" w:cs="Times New Roman"/>
          <w:noProof/>
          <w:color w:val="000000"/>
          <w:sz w:val="21"/>
          <w:szCs w:val="20"/>
          <w:lang w:val="en-US" w:eastAsia="ja-JP"/>
        </w:rPr>
        <w:t xml:space="preserve"> The generated acid solution shall have suspended ash particles which need</w:t>
      </w:r>
      <w:r w:rsidR="00433441">
        <w:rPr>
          <w:rFonts w:ascii="Arial" w:eastAsia="‚l‚r –¾’©" w:hAnsi="Arial" w:cs="Times New Roman"/>
          <w:noProof/>
          <w:color w:val="000000"/>
          <w:sz w:val="21"/>
          <w:szCs w:val="20"/>
          <w:lang w:val="en-US" w:eastAsia="ja-JP"/>
        </w:rPr>
        <w:t>s</w:t>
      </w:r>
      <w:r w:rsidR="00581B3E">
        <w:rPr>
          <w:rFonts w:ascii="Arial" w:eastAsia="‚l‚r –¾’©" w:hAnsi="Arial" w:cs="Times New Roman"/>
          <w:noProof/>
          <w:color w:val="000000"/>
          <w:sz w:val="21"/>
          <w:szCs w:val="20"/>
          <w:lang w:val="en-US" w:eastAsia="ja-JP"/>
        </w:rPr>
        <w:t xml:space="preserve"> to</w:t>
      </w:r>
      <w:r w:rsidR="00433441">
        <w:rPr>
          <w:rFonts w:ascii="Arial" w:eastAsia="‚l‚r –¾’©" w:hAnsi="Arial" w:cs="Times New Roman"/>
          <w:noProof/>
          <w:color w:val="000000"/>
          <w:sz w:val="21"/>
          <w:szCs w:val="20"/>
          <w:lang w:val="en-US" w:eastAsia="ja-JP"/>
        </w:rPr>
        <w:t xml:space="preserve"> be</w:t>
      </w:r>
      <w:r w:rsidR="00581B3E">
        <w:rPr>
          <w:rFonts w:ascii="Arial" w:eastAsia="‚l‚r –¾’©" w:hAnsi="Arial" w:cs="Times New Roman"/>
          <w:noProof/>
          <w:color w:val="000000"/>
          <w:sz w:val="21"/>
          <w:szCs w:val="20"/>
          <w:lang w:val="en-US" w:eastAsia="ja-JP"/>
        </w:rPr>
        <w:t xml:space="preserve"> filtered out while being circulated and transferred to other systems. For these filtration reuirement </w:t>
      </w:r>
      <w:r w:rsidR="00581B3E" w:rsidRPr="00581B3E">
        <w:rPr>
          <w:rFonts w:ascii="Arial" w:eastAsia="‚l‚r –¾’©" w:hAnsi="Arial" w:cs="Times New Roman"/>
          <w:b/>
          <w:bCs/>
          <w:noProof/>
          <w:color w:val="000000"/>
          <w:sz w:val="21"/>
          <w:szCs w:val="20"/>
          <w:lang w:val="en-US" w:eastAsia="ja-JP"/>
        </w:rPr>
        <w:t>Ash Filters</w:t>
      </w:r>
      <w:r w:rsidR="00581B3E">
        <w:rPr>
          <w:rFonts w:ascii="Arial" w:eastAsia="‚l‚r –¾’©" w:hAnsi="Arial" w:cs="Times New Roman"/>
          <w:noProof/>
          <w:color w:val="000000"/>
          <w:sz w:val="21"/>
          <w:szCs w:val="20"/>
          <w:lang w:val="en-US" w:eastAsia="ja-JP"/>
        </w:rPr>
        <w:t xml:space="preserve"> shall be used as detailed elsewhere.</w:t>
      </w:r>
    </w:p>
    <w:p w14:paraId="00D2F4C3" w14:textId="77AD13C8"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270BC">
        <w:rPr>
          <w:rFonts w:ascii="Arial" w:eastAsia="MS Mincho" w:hAnsi="Arial" w:cs="Arial"/>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581B3E" w:rsidRPr="00581B3E">
        <w:rPr>
          <w:rFonts w:ascii="Arial" w:eastAsia="‚l‚r –¾’©" w:hAnsi="Arial" w:cs="Times New Roman"/>
          <w:b/>
          <w:bCs/>
          <w:noProof/>
          <w:color w:val="000000"/>
          <w:sz w:val="21"/>
          <w:szCs w:val="20"/>
          <w:lang w:val="en-US" w:eastAsia="ja-JP"/>
        </w:rPr>
        <w:t>Ash Filters</w:t>
      </w:r>
      <w:r w:rsidR="004E55BB">
        <w:rPr>
          <w:rFonts w:ascii="Arial" w:eastAsia="‚l‚r –¾’©" w:hAnsi="Arial" w:cs="Times New Roman"/>
          <w:b/>
          <w:bCs/>
          <w:noProof/>
          <w:color w:val="000000"/>
          <w:sz w:val="21"/>
          <w:szCs w:val="20"/>
          <w:lang w:val="en-US" w:eastAsia="ja-JP"/>
        </w:rPr>
        <w:t xml:space="preserve"> ( with PP lined FRP vessels )</w:t>
      </w:r>
      <w:r w:rsidR="00581B3E" w:rsidRPr="00581B3E">
        <w:rPr>
          <w:rFonts w:ascii="Arial" w:eastAsia="‚l‚r –¾’©" w:hAnsi="Arial" w:cs="Times New Roman"/>
          <w:b/>
          <w:bCs/>
          <w:noProof/>
          <w:color w:val="000000"/>
          <w:sz w:val="21"/>
          <w:szCs w:val="20"/>
          <w:lang w:val="en-US" w:eastAsia="ja-JP"/>
        </w:rPr>
        <w:t xml:space="preserve"> (1w+1s) Frontal</w:t>
      </w:r>
      <w:r w:rsidR="00581B3E">
        <w:rPr>
          <w:rFonts w:ascii="Arial" w:eastAsia="‚l‚r –¾’©" w:hAnsi="Arial" w:cs="Times New Roman"/>
          <w:noProof/>
          <w:color w:val="000000"/>
          <w:sz w:val="21"/>
          <w:szCs w:val="20"/>
          <w:lang w:val="en-US" w:eastAsia="ja-JP"/>
        </w:rPr>
        <w:t xml:space="preserve"> </w:t>
      </w:r>
      <w:r w:rsidRPr="005C0B63">
        <w:rPr>
          <w:rFonts w:ascii="Arial" w:eastAsia="‚l‚r –¾’©" w:hAnsi="Arial" w:cs="Times New Roman"/>
          <w:b/>
          <w:noProof/>
          <w:color w:val="000000"/>
          <w:lang w:val="en-US" w:eastAsia="ja-JP"/>
        </w:rPr>
        <w:t>Piping,</w:t>
      </w:r>
      <w:r w:rsidR="00581B3E">
        <w:rPr>
          <w:rFonts w:ascii="Arial" w:eastAsia="‚l‚r –¾’©" w:hAnsi="Arial" w:cs="Times New Roman"/>
          <w:b/>
          <w:noProof/>
          <w:color w:val="000000"/>
          <w:lang w:val="en-US" w:eastAsia="ja-JP"/>
        </w:rPr>
        <w:t xml:space="preserve"> All Valves with Pneumatic Actuators</w:t>
      </w:r>
      <w:r w:rsidRPr="005C0B63">
        <w:rPr>
          <w:rFonts w:ascii="Arial" w:eastAsia="‚l‚r –¾’©" w:hAnsi="Arial" w:cs="Times New Roman"/>
          <w:b/>
          <w:noProof/>
          <w:color w:val="000000"/>
          <w:lang w:val="en-US" w:eastAsia="ja-JP"/>
        </w:rPr>
        <w:t xml:space="preserve"> 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217DD659"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1BD27E8C" w14:textId="77777777" w:rsidR="00770B11" w:rsidRPr="00770B11"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p>
    <w:p w14:paraId="37A5B6B7" w14:textId="3F0B77D3" w:rsidR="00770B11" w:rsidRDefault="003178AB"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b-1)</w:t>
      </w:r>
      <w:r w:rsidR="00D94D7E">
        <w:rPr>
          <w:rFonts w:ascii="Arial" w:eastAsia="‚l‚r –¾’©" w:hAnsi="Arial" w:cs="Times New Roman"/>
          <w:noProof/>
          <w:color w:val="000000"/>
          <w:sz w:val="21"/>
          <w:szCs w:val="20"/>
          <w:lang w:val="en-US" w:eastAsia="ja-JP"/>
        </w:rPr>
        <w:t xml:space="preserve"> </w:t>
      </w:r>
      <w:r w:rsidR="00411411">
        <w:rPr>
          <w:rFonts w:ascii="Arial" w:eastAsia="‚l‚r –¾’©" w:hAnsi="Arial" w:cs="Times New Roman"/>
          <w:b/>
          <w:bCs/>
          <w:noProof/>
          <w:color w:val="000000"/>
          <w:sz w:val="21"/>
          <w:szCs w:val="20"/>
          <w:lang w:val="en-US" w:eastAsia="ja-JP"/>
        </w:rPr>
        <w:t>Not used</w:t>
      </w:r>
      <w:r w:rsidR="003268BB">
        <w:rPr>
          <w:rFonts w:ascii="Arial" w:eastAsia="‚l‚r –¾’©" w:hAnsi="Arial" w:cs="Times New Roman"/>
          <w:noProof/>
          <w:color w:val="000000"/>
          <w:sz w:val="21"/>
          <w:szCs w:val="20"/>
          <w:lang w:val="en-US" w:eastAsia="ja-JP"/>
        </w:rPr>
        <w:t>.</w:t>
      </w:r>
      <w:r w:rsidR="00D94D7E">
        <w:rPr>
          <w:rFonts w:ascii="Arial" w:eastAsia="‚l‚r –¾’©" w:hAnsi="Arial" w:cs="Times New Roman"/>
          <w:noProof/>
          <w:color w:val="000000"/>
          <w:sz w:val="21"/>
          <w:szCs w:val="20"/>
          <w:lang w:val="en-US" w:eastAsia="ja-JP"/>
        </w:rPr>
        <w:t xml:space="preserve">    </w:t>
      </w:r>
    </w:p>
    <w:p w14:paraId="1C3AA178"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4689E499" w14:textId="6CAF3552"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b-2) </w:t>
      </w:r>
      <w:r w:rsidR="00411411">
        <w:rPr>
          <w:rFonts w:ascii="Arial" w:eastAsia="‚l‚r –¾’©" w:hAnsi="Arial" w:cs="Times New Roman"/>
          <w:b/>
          <w:bCs/>
          <w:noProof/>
          <w:color w:val="000000"/>
          <w:sz w:val="21"/>
          <w:szCs w:val="20"/>
          <w:lang w:val="en-US" w:eastAsia="ja-JP"/>
        </w:rPr>
        <w:t>Not used</w:t>
      </w:r>
      <w:r w:rsidR="00770B11">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 xml:space="preserve">  </w:t>
      </w:r>
    </w:p>
    <w:p w14:paraId="121051FB" w14:textId="77777777" w:rsidR="00770B11" w:rsidRDefault="00770B11"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p>
    <w:p w14:paraId="14E6D96F" w14:textId="0188C3B5" w:rsidR="00770B11" w:rsidRDefault="00D94D7E" w:rsidP="00770B11">
      <w:pPr>
        <w:pStyle w:val="ListParagraph"/>
        <w:tabs>
          <w:tab w:val="left" w:pos="1440"/>
        </w:tabs>
        <w:spacing w:before="60" w:after="120" w:line="288" w:lineRule="auto"/>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b-3)</w:t>
      </w:r>
      <w:r w:rsidRPr="00D94D7E">
        <w:rPr>
          <w:rFonts w:ascii="Arial" w:eastAsia="‚l‚r –¾’©" w:hAnsi="Arial" w:cs="Times New Roman"/>
          <w:noProof/>
          <w:color w:val="000000"/>
          <w:sz w:val="21"/>
          <w:szCs w:val="20"/>
          <w:lang w:val="en-US" w:eastAsia="ja-JP"/>
        </w:rPr>
        <w:t xml:space="preserve"> </w:t>
      </w:r>
      <w:r w:rsidRPr="00BE6F39">
        <w:rPr>
          <w:rFonts w:ascii="Arial" w:eastAsia="‚l‚r –¾’©" w:hAnsi="Arial" w:cs="Times New Roman"/>
          <w:b/>
          <w:bCs/>
          <w:noProof/>
          <w:color w:val="000000"/>
          <w:sz w:val="21"/>
          <w:szCs w:val="20"/>
          <w:lang w:val="en-US" w:eastAsia="ja-JP"/>
        </w:rPr>
        <w:t xml:space="preserve">Ash Filter (1w+1s) for </w:t>
      </w:r>
      <w:r w:rsidR="00411411">
        <w:rPr>
          <w:rFonts w:ascii="Arial" w:eastAsia="‚l‚r –¾’©" w:hAnsi="Arial" w:cs="Times New Roman"/>
          <w:b/>
          <w:bCs/>
          <w:noProof/>
          <w:color w:val="000000"/>
          <w:sz w:val="21"/>
          <w:szCs w:val="20"/>
          <w:lang w:val="en-US" w:eastAsia="ja-JP"/>
        </w:rPr>
        <w:t>FGTR Effluent</w:t>
      </w:r>
      <w:r w:rsidRPr="00BE6F39">
        <w:rPr>
          <w:rFonts w:ascii="Arial" w:eastAsia="‚l‚r –¾’©" w:hAnsi="Arial" w:cs="Times New Roman"/>
          <w:b/>
          <w:bCs/>
          <w:noProof/>
          <w:color w:val="000000"/>
          <w:sz w:val="21"/>
          <w:szCs w:val="20"/>
          <w:lang w:val="en-US" w:eastAsia="ja-JP"/>
        </w:rPr>
        <w:t xml:space="preserve"> Transfer Pump</w:t>
      </w:r>
      <w:r>
        <w:rPr>
          <w:rFonts w:ascii="Arial" w:eastAsia="‚l‚r –¾’©" w:hAnsi="Arial" w:cs="Times New Roman"/>
          <w:noProof/>
          <w:color w:val="000000"/>
          <w:sz w:val="21"/>
          <w:szCs w:val="20"/>
          <w:lang w:val="en-US" w:eastAsia="ja-JP"/>
        </w:rPr>
        <w:t xml:space="preserve">. </w:t>
      </w:r>
      <w:r w:rsidR="00770B11">
        <w:rPr>
          <w:rFonts w:ascii="Arial" w:eastAsia="‚l‚r –¾’©" w:hAnsi="Arial" w:cs="Times New Roman"/>
          <w:noProof/>
          <w:color w:val="000000"/>
          <w:sz w:val="21"/>
          <w:szCs w:val="20"/>
          <w:lang w:val="en-US" w:eastAsia="ja-JP"/>
        </w:rPr>
        <w:t xml:space="preserve">These filters shall be installed </w:t>
      </w:r>
      <w:r w:rsidR="00601959">
        <w:rPr>
          <w:rFonts w:ascii="Arial" w:eastAsia="‚l‚r –¾’©" w:hAnsi="Arial" w:cs="Times New Roman"/>
          <w:noProof/>
          <w:color w:val="000000"/>
          <w:sz w:val="21"/>
          <w:szCs w:val="20"/>
          <w:lang w:val="en-US" w:eastAsia="ja-JP"/>
        </w:rPr>
        <w:t>at</w:t>
      </w:r>
      <w:r w:rsidR="00770B11">
        <w:rPr>
          <w:rFonts w:ascii="Arial" w:eastAsia="‚l‚r –¾’©" w:hAnsi="Arial" w:cs="Times New Roman"/>
          <w:noProof/>
          <w:color w:val="000000"/>
          <w:sz w:val="21"/>
          <w:szCs w:val="20"/>
          <w:lang w:val="en-US" w:eastAsia="ja-JP"/>
        </w:rPr>
        <w:t xml:space="preserve"> the discharge line of transfer pumps. These pumps shall transfer same acid solution through the filters to the </w:t>
      </w:r>
      <w:r w:rsidR="00411411">
        <w:rPr>
          <w:rFonts w:ascii="Arial" w:eastAsia="‚l‚r –¾’©" w:hAnsi="Arial" w:cs="Times New Roman"/>
          <w:noProof/>
          <w:color w:val="000000"/>
          <w:sz w:val="21"/>
          <w:szCs w:val="20"/>
          <w:lang w:val="en-US" w:eastAsia="ja-JP"/>
        </w:rPr>
        <w:t>FGTR Effluent storage</w:t>
      </w:r>
      <w:r w:rsidR="00770B11">
        <w:rPr>
          <w:rFonts w:ascii="Arial" w:eastAsia="‚l‚r –¾’©" w:hAnsi="Arial" w:cs="Times New Roman"/>
          <w:noProof/>
          <w:color w:val="000000"/>
          <w:sz w:val="21"/>
          <w:szCs w:val="20"/>
          <w:lang w:val="en-US" w:eastAsia="ja-JP"/>
        </w:rPr>
        <w:t xml:space="preserve"> tank from where </w:t>
      </w:r>
      <w:r w:rsidR="00601959">
        <w:rPr>
          <w:rFonts w:ascii="Arial" w:eastAsia="‚l‚r –¾’©" w:hAnsi="Arial" w:cs="Times New Roman"/>
          <w:noProof/>
          <w:color w:val="000000"/>
          <w:sz w:val="21"/>
          <w:szCs w:val="20"/>
          <w:lang w:val="en-US" w:eastAsia="ja-JP"/>
        </w:rPr>
        <w:t>this will</w:t>
      </w:r>
      <w:r w:rsidR="00770B11">
        <w:rPr>
          <w:rFonts w:ascii="Arial" w:eastAsia="‚l‚r –¾’©" w:hAnsi="Arial" w:cs="Times New Roman"/>
          <w:noProof/>
          <w:color w:val="000000"/>
          <w:sz w:val="21"/>
          <w:szCs w:val="20"/>
          <w:lang w:val="en-US" w:eastAsia="ja-JP"/>
        </w:rPr>
        <w:t xml:space="preserve"> be taken to Acid </w:t>
      </w:r>
      <w:r w:rsidR="00770B11">
        <w:rPr>
          <w:rFonts w:ascii="Arial" w:eastAsia="‚l‚r –¾’©" w:hAnsi="Arial" w:cs="Times New Roman"/>
          <w:noProof/>
          <w:color w:val="000000"/>
          <w:sz w:val="21"/>
          <w:szCs w:val="20"/>
          <w:lang w:val="en-US" w:eastAsia="ja-JP"/>
        </w:rPr>
        <w:lastRenderedPageBreak/>
        <w:t xml:space="preserve">Concentration Plant for producing high concentration acid. These filters shall also be </w:t>
      </w:r>
      <w:r w:rsidR="0036011A">
        <w:rPr>
          <w:rFonts w:ascii="Arial" w:eastAsia="‚l‚r –¾’©" w:hAnsi="Arial" w:cs="Times New Roman"/>
          <w:noProof/>
          <w:color w:val="000000"/>
          <w:sz w:val="21"/>
          <w:szCs w:val="20"/>
          <w:lang w:val="en-US" w:eastAsia="ja-JP"/>
        </w:rPr>
        <w:t xml:space="preserve">suitably </w:t>
      </w:r>
      <w:r w:rsidR="00770B11">
        <w:rPr>
          <w:rFonts w:ascii="Arial" w:eastAsia="‚l‚r –¾’©" w:hAnsi="Arial" w:cs="Times New Roman"/>
          <w:noProof/>
          <w:color w:val="000000"/>
          <w:sz w:val="21"/>
          <w:szCs w:val="20"/>
          <w:lang w:val="en-US" w:eastAsia="ja-JP"/>
        </w:rPr>
        <w:t xml:space="preserve">backwashed after </w:t>
      </w:r>
      <w:r w:rsidR="0036011A">
        <w:rPr>
          <w:rFonts w:ascii="Arial" w:eastAsia="‚l‚r –¾’©" w:hAnsi="Arial" w:cs="Times New Roman"/>
          <w:noProof/>
          <w:color w:val="000000"/>
          <w:sz w:val="21"/>
          <w:szCs w:val="20"/>
          <w:lang w:val="en-US" w:eastAsia="ja-JP"/>
        </w:rPr>
        <w:t>getting</w:t>
      </w:r>
      <w:r w:rsidR="00770B11">
        <w:rPr>
          <w:rFonts w:ascii="Arial" w:eastAsia="‚l‚r –¾’©" w:hAnsi="Arial" w:cs="Times New Roman"/>
          <w:noProof/>
          <w:color w:val="000000"/>
          <w:sz w:val="21"/>
          <w:szCs w:val="20"/>
          <w:lang w:val="en-US" w:eastAsia="ja-JP"/>
        </w:rPr>
        <w:t xml:space="preserve"> clogged and inlet water shall be switched over to stand-by filter.  </w:t>
      </w:r>
    </w:p>
    <w:p w14:paraId="25B14DF1" w14:textId="1443984C" w:rsidR="005C0B63" w:rsidRDefault="00770B11"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All the above filters shall have Complete Frontal Piping</w:t>
      </w:r>
      <w:r w:rsidR="003B090A">
        <w:rPr>
          <w:rFonts w:ascii="Arial" w:eastAsia="MS Mincho" w:hAnsi="Arial" w:cs="Arial"/>
          <w:lang w:val="en-US"/>
        </w:rPr>
        <w:t xml:space="preserve"> with Valves having Pneumatic Actuators for suitable switch-over to stand-by filters</w:t>
      </w:r>
      <w:r w:rsidR="005C0B63" w:rsidRPr="005C0B63">
        <w:rPr>
          <w:rFonts w:ascii="Arial" w:eastAsia="MS Mincho" w:hAnsi="Arial" w:cs="Arial"/>
          <w:lang w:val="en-US"/>
        </w:rPr>
        <w:t xml:space="preserve"> </w:t>
      </w:r>
      <w:r w:rsidR="003B090A">
        <w:rPr>
          <w:rFonts w:ascii="Arial" w:eastAsia="MS Mincho" w:hAnsi="Arial" w:cs="Arial"/>
          <w:lang w:val="en-US"/>
        </w:rPr>
        <w:t>when the differential pressure drop of the running filter has gone high due to clogging. Filters shall also have standard vent and drain lines. Backwash water inlet line shall be there for individual filters for the same purpose.</w:t>
      </w:r>
    </w:p>
    <w:p w14:paraId="7C40F93A" w14:textId="42AFC80C" w:rsidR="00565D58" w:rsidRPr="005C0B63" w:rsidRDefault="00565D5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Separate Backwash Pump (not in scope of this spec) is envisaged for backwashing of above filters one-by-one and also for other purpose of the plant.</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006EACD5"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75143B">
        <w:rPr>
          <w:rFonts w:ascii="Arial" w:eastAsia="‚l‚r –¾’©" w:hAnsi="Arial" w:cs="Times New Roman"/>
          <w:noProof/>
          <w:color w:val="000000"/>
          <w:sz w:val="21"/>
          <w:szCs w:val="20"/>
          <w:lang w:val="en-US" w:eastAsia="ja-JP"/>
        </w:rPr>
        <w:t>Ash Filters</w:t>
      </w:r>
      <w:r w:rsidR="00C53537">
        <w:rPr>
          <w:rFonts w:ascii="Arial" w:eastAsia="‚l‚r –¾’©" w:hAnsi="Arial" w:cs="Times New Roman"/>
          <w:noProof/>
          <w:color w:val="000000"/>
          <w:sz w:val="21"/>
          <w:szCs w:val="20"/>
          <w:lang w:val="en-US" w:eastAsia="ja-JP"/>
        </w:rPr>
        <w:t xml:space="preserve"> &amp; accessories</w:t>
      </w:r>
      <w:r w:rsidRPr="005F0631">
        <w:rPr>
          <w:rFonts w:ascii="Arial" w:eastAsia="‚l‚r –¾’©" w:hAnsi="Arial" w:cs="Times New Roman"/>
          <w:noProof/>
          <w:color w:val="000000"/>
          <w:sz w:val="21"/>
          <w:szCs w:val="20"/>
          <w:lang w:val="en-US" w:eastAsia="ja-JP"/>
        </w:rPr>
        <w:t xml:space="preserve"> shall consist of :</w:t>
      </w:r>
    </w:p>
    <w:p w14:paraId="1EB26827" w14:textId="3D541843" w:rsidR="001A3E09" w:rsidRP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r w:rsidR="001A3E09" w:rsidRPr="001A3E09">
        <w:rPr>
          <w:rFonts w:ascii="Arial" w:eastAsia="‚l‚r –¾’©" w:hAnsi="Arial" w:cs="Times New Roman"/>
          <w:noProof/>
          <w:color w:val="000000"/>
          <w:sz w:val="21"/>
          <w:szCs w:val="20"/>
          <w:lang w:val="en-US" w:eastAsia="ja-JP"/>
        </w:rPr>
        <w:t>.</w:t>
      </w:r>
    </w:p>
    <w:p w14:paraId="3F76CD23" w14:textId="1D487ADD" w:rsidR="001A3E09" w:rsidRDefault="00411411"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7B8C2151" w14:textId="7746E6B8" w:rsidR="001A3E09" w:rsidRDefault="001A3E09"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1A3E09">
        <w:rPr>
          <w:rFonts w:ascii="Arial" w:eastAsia="‚l‚r –¾’©" w:hAnsi="Arial" w:cs="Times New Roman"/>
          <w:noProof/>
          <w:color w:val="000000"/>
          <w:sz w:val="21"/>
          <w:szCs w:val="20"/>
          <w:lang w:val="en-US" w:eastAsia="ja-JP"/>
        </w:rPr>
        <w:t xml:space="preserve">Ash Filter (1w+1s) for </w:t>
      </w:r>
      <w:r w:rsidR="00411411">
        <w:rPr>
          <w:rFonts w:ascii="Arial" w:eastAsia="‚l‚r –¾’©" w:hAnsi="Arial" w:cs="Times New Roman"/>
          <w:noProof/>
          <w:color w:val="000000"/>
          <w:sz w:val="21"/>
          <w:szCs w:val="20"/>
          <w:lang w:val="en-US" w:eastAsia="ja-JP"/>
        </w:rPr>
        <w:t>FGTR Effluent</w:t>
      </w:r>
      <w:r>
        <w:rPr>
          <w:rFonts w:ascii="Arial" w:eastAsia="‚l‚r –¾’©" w:hAnsi="Arial" w:cs="Times New Roman"/>
          <w:noProof/>
          <w:color w:val="000000"/>
          <w:sz w:val="21"/>
          <w:szCs w:val="20"/>
          <w:lang w:val="en-US" w:eastAsia="ja-JP"/>
        </w:rPr>
        <w:t xml:space="preserve"> transfer pump.</w:t>
      </w:r>
    </w:p>
    <w:p w14:paraId="3F8A43A1" w14:textId="10933368" w:rsidR="00D55F08" w:rsidRPr="00BE6F39" w:rsidRDefault="008219C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cs="Times New Roman"/>
          <w:noProof/>
          <w:color w:val="000000" w:themeColor="text1"/>
          <w:sz w:val="21"/>
          <w:szCs w:val="20"/>
          <w:lang w:val="en-US" w:eastAsia="ja-JP"/>
        </w:rPr>
        <w:t xml:space="preserve">If required </w:t>
      </w:r>
      <w:r w:rsidR="00D55F08" w:rsidRPr="00BE6F39">
        <w:rPr>
          <w:rFonts w:ascii="Arial" w:eastAsia="‚l‚r –¾’©" w:hAnsi="Arial" w:cs="Times New Roman"/>
          <w:noProof/>
          <w:color w:val="000000"/>
          <w:sz w:val="21"/>
          <w:szCs w:val="20"/>
          <w:lang w:val="en-US" w:eastAsia="ja-JP"/>
        </w:rPr>
        <w:t xml:space="preserve">Air Scouring blowers </w:t>
      </w:r>
      <w:r w:rsidRPr="00BE6F39">
        <w:rPr>
          <w:rFonts w:ascii="Arial" w:eastAsia="‚l‚r –¾’©" w:hAnsi="Arial" w:cs="Times New Roman"/>
          <w:noProof/>
          <w:color w:val="000000"/>
          <w:sz w:val="21"/>
          <w:szCs w:val="20"/>
          <w:lang w:val="en-US" w:eastAsia="ja-JP"/>
        </w:rPr>
        <w:t xml:space="preserve">with Motor </w:t>
      </w:r>
      <w:r w:rsidR="00D55F08" w:rsidRPr="00BE6F39">
        <w:rPr>
          <w:rFonts w:ascii="Arial" w:eastAsia="‚l‚r –¾’©" w:hAnsi="Arial" w:cs="Times New Roman"/>
          <w:noProof/>
          <w:color w:val="000000"/>
          <w:sz w:val="21"/>
          <w:szCs w:val="20"/>
          <w:lang w:val="en-US" w:eastAsia="ja-JP"/>
        </w:rPr>
        <w:t>alon</w:t>
      </w:r>
      <w:r w:rsidRPr="00BE6F39">
        <w:rPr>
          <w:rFonts w:ascii="Arial" w:eastAsia="‚l‚r –¾’©" w:hAnsi="Arial" w:cs="Times New Roman"/>
          <w:noProof/>
          <w:color w:val="000000"/>
          <w:sz w:val="21"/>
          <w:szCs w:val="20"/>
          <w:lang w:val="en-US" w:eastAsia="ja-JP"/>
        </w:rPr>
        <w:t>g</w:t>
      </w:r>
      <w:r w:rsidR="00D55F08" w:rsidRPr="00BE6F39">
        <w:rPr>
          <w:rFonts w:ascii="Arial" w:eastAsia="‚l‚r –¾’©" w:hAnsi="Arial" w:cs="Times New Roman"/>
          <w:noProof/>
          <w:color w:val="000000"/>
          <w:sz w:val="21"/>
          <w:szCs w:val="20"/>
          <w:lang w:val="en-US" w:eastAsia="ja-JP"/>
        </w:rPr>
        <w:t>with Piping (1w),</w:t>
      </w:r>
      <w:r w:rsidRPr="00BE6F39">
        <w:rPr>
          <w:rFonts w:ascii="Arial" w:eastAsia="‚l‚r –¾’©" w:hAnsi="Arial" w:cs="Times New Roman"/>
          <w:noProof/>
          <w:color w:val="000000"/>
          <w:sz w:val="21"/>
          <w:szCs w:val="20"/>
          <w:lang w:val="en-US" w:eastAsia="ja-JP"/>
        </w:rPr>
        <w:t xml:space="preserve"> </w:t>
      </w:r>
      <w:r w:rsidR="00D55F08" w:rsidRPr="00BE6F39">
        <w:rPr>
          <w:rFonts w:ascii="Arial" w:eastAsia="‚l‚r –¾’©" w:hAnsi="Arial" w:cs="Times New Roman"/>
          <w:noProof/>
          <w:color w:val="000000"/>
          <w:sz w:val="21"/>
          <w:szCs w:val="20"/>
          <w:lang w:val="en-US" w:eastAsia="ja-JP"/>
        </w:rPr>
        <w:t>for Filters.</w:t>
      </w:r>
    </w:p>
    <w:p w14:paraId="54B6F3BD" w14:textId="294AD019" w:rsidR="001A3E09" w:rsidRPr="00BE6F39" w:rsidRDefault="001A3E09"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Complete set of frontal piping</w:t>
      </w:r>
      <w:r w:rsidR="00D55F08" w:rsidRPr="00BE6F39">
        <w:rPr>
          <w:rFonts w:ascii="Arial" w:eastAsia="‚l‚r –¾’©" w:hAnsi="Arial"/>
          <w:noProof/>
          <w:color w:val="000000"/>
          <w:sz w:val="21"/>
          <w:lang w:eastAsia="ja-JP"/>
        </w:rPr>
        <w:t>, backwash piping</w:t>
      </w:r>
      <w:r w:rsidRPr="00BE6F39">
        <w:rPr>
          <w:rFonts w:ascii="Arial" w:eastAsia="‚l‚r –¾’©" w:hAnsi="Arial"/>
          <w:noProof/>
          <w:color w:val="000000"/>
          <w:sz w:val="21"/>
          <w:lang w:eastAsia="ja-JP"/>
        </w:rPr>
        <w:t xml:space="preserve"> and pneumatic actuated valves and manual valves for all filters above as indicatively shown in  </w:t>
      </w:r>
      <w:r w:rsidRPr="00697D02">
        <w:rPr>
          <w:rFonts w:ascii="Arial" w:eastAsia="‚l‚r –¾’©" w:hAnsi="Arial"/>
          <w:noProof/>
          <w:color w:val="000000"/>
          <w:sz w:val="21"/>
          <w:u w:val="single"/>
          <w:lang w:eastAsia="ja-JP"/>
        </w:rPr>
        <w:t>tender scheme</w:t>
      </w:r>
      <w:r w:rsidRPr="00BE6F39">
        <w:rPr>
          <w:rFonts w:ascii="Arial" w:eastAsia="‚l‚r –¾’©" w:hAnsi="Arial"/>
          <w:noProof/>
          <w:color w:val="000000"/>
          <w:sz w:val="21"/>
          <w:lang w:eastAsia="ja-JP"/>
        </w:rPr>
        <w:t xml:space="preserve"> drawing.</w:t>
      </w:r>
      <w:r w:rsidR="00797125" w:rsidRPr="00BE6F39">
        <w:rPr>
          <w:rFonts w:ascii="Arial" w:eastAsia="‚l‚r –¾’©" w:hAnsi="Arial"/>
          <w:noProof/>
          <w:color w:val="000000"/>
          <w:sz w:val="21"/>
          <w:lang w:eastAsia="ja-JP"/>
        </w:rPr>
        <w:t xml:space="preserve"> Bidder shall provide any additional line and valves as may be required for automatic operation.</w:t>
      </w:r>
    </w:p>
    <w:p w14:paraId="361E234D" w14:textId="2E38151F" w:rsidR="00C42077" w:rsidRPr="00BE6F39" w:rsidRDefault="00C42077" w:rsidP="001A3E09">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All filters’ vessels shall be complete with Manholes, Ladders, other fittings etc as required.</w:t>
      </w:r>
    </w:p>
    <w:p w14:paraId="663AFF12" w14:textId="3DFC28CA" w:rsidR="001A3E09"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Filter media and internals for all the above.</w:t>
      </w:r>
    </w:p>
    <w:p w14:paraId="611AD1CC" w14:textId="77777777" w:rsidR="00797125" w:rsidRPr="00BE6F39" w:rsidRDefault="00797125" w:rsidP="00797125">
      <w:pPr>
        <w:numPr>
          <w:ilvl w:val="0"/>
          <w:numId w:val="12"/>
        </w:numPr>
        <w:spacing w:after="120" w:line="300" w:lineRule="atLeast"/>
        <w:rPr>
          <w:rFonts w:ascii="Arial" w:eastAsia="‚l‚r –¾’©" w:hAnsi="Arial"/>
          <w:noProof/>
          <w:color w:val="000000"/>
          <w:sz w:val="21"/>
          <w:lang w:eastAsia="ja-JP"/>
        </w:rPr>
      </w:pPr>
      <w:r w:rsidRPr="00BE6F39">
        <w:rPr>
          <w:rFonts w:ascii="Arial" w:eastAsia="‚l‚r –¾’©" w:hAnsi="Arial"/>
          <w:noProof/>
          <w:color w:val="000000"/>
          <w:sz w:val="21"/>
          <w:lang w:eastAsia="ja-JP"/>
        </w:rPr>
        <w:t>Air piping within battery limit for pneumatic valves.</w:t>
      </w:r>
    </w:p>
    <w:p w14:paraId="0DB5953E" w14:textId="4996B6C7" w:rsidR="00797125" w:rsidRPr="00BE6F39"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Complete Instrumentation and Control panel for automatic operation of filters.</w:t>
      </w:r>
    </w:p>
    <w:p w14:paraId="35EECF3A" w14:textId="78188B59" w:rsidR="006A4074" w:rsidRPr="00BE6F39" w:rsidRDefault="006A4074"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BE6F39">
        <w:rPr>
          <w:rFonts w:ascii="Arial" w:eastAsia="‚l‚r –¾’©" w:hAnsi="Arial"/>
          <w:noProof/>
          <w:color w:val="000000"/>
          <w:sz w:val="21"/>
          <w:lang w:eastAsia="ja-JP"/>
        </w:rPr>
        <w:t xml:space="preserve">If Air Scouring blower is provided Control Panel should suitably complete with </w:t>
      </w:r>
      <w:r w:rsidR="0074021D" w:rsidRPr="00BE6F39">
        <w:rPr>
          <w:rFonts w:ascii="Arial" w:eastAsia="‚l‚r –¾’©" w:hAnsi="Arial"/>
          <w:noProof/>
          <w:color w:val="000000"/>
          <w:sz w:val="21"/>
          <w:lang w:eastAsia="ja-JP"/>
        </w:rPr>
        <w:t xml:space="preserve">motor </w:t>
      </w:r>
      <w:r w:rsidRPr="00BE6F39">
        <w:rPr>
          <w:rFonts w:ascii="Arial" w:eastAsia="‚l‚r –¾’©" w:hAnsi="Arial"/>
          <w:noProof/>
          <w:color w:val="000000"/>
          <w:sz w:val="21"/>
          <w:lang w:eastAsia="ja-JP"/>
        </w:rPr>
        <w:t>starters</w:t>
      </w:r>
      <w:r w:rsidR="0074021D" w:rsidRPr="00BE6F39">
        <w:rPr>
          <w:rFonts w:ascii="Arial" w:eastAsia="‚l‚r –¾’©" w:hAnsi="Arial"/>
          <w:noProof/>
          <w:color w:val="000000"/>
          <w:sz w:val="21"/>
          <w:lang w:eastAsia="ja-JP"/>
        </w:rPr>
        <w:t>.</w:t>
      </w:r>
    </w:p>
    <w:p w14:paraId="5FAC0D90" w14:textId="5ACF0643"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4F3FCA">
        <w:rPr>
          <w:rFonts w:ascii="Arial" w:eastAsia="‚l‚r –¾’©" w:hAnsi="Arial" w:cs="Times New Roman"/>
          <w:noProof/>
          <w:color w:val="000000"/>
          <w:sz w:val="21"/>
          <w:szCs w:val="20"/>
          <w:lang w:val="en-US" w:eastAsia="ja-JP"/>
        </w:rPr>
        <w:t>All flanges with counter flanges</w:t>
      </w:r>
      <w:r>
        <w:rPr>
          <w:rFonts w:ascii="Arial" w:eastAsia="‚l‚r –¾’©" w:hAnsi="Arial" w:cs="Times New Roman"/>
          <w:noProof/>
          <w:color w:val="000000"/>
          <w:sz w:val="21"/>
          <w:szCs w:val="20"/>
          <w:lang w:val="en-US" w:eastAsia="ja-JP"/>
        </w:rPr>
        <w:t xml:space="preserve"> at battery limit.</w:t>
      </w:r>
    </w:p>
    <w:p w14:paraId="53302FA0" w14:textId="03803824"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Set of foundation bolts.</w:t>
      </w:r>
    </w:p>
    <w:p w14:paraId="44381410" w14:textId="15799870"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r>
        <w:rPr>
          <w:rFonts w:ascii="Arial" w:eastAsia="MS Mincho" w:hAnsi="Arial" w:cs="Arial"/>
          <w:lang w:val="en-US"/>
        </w:rPr>
        <w:t>.</w:t>
      </w:r>
    </w:p>
    <w:p w14:paraId="74D9BFA0" w14:textId="5232A484" w:rsidR="00797125" w:rsidRP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r>
        <w:rPr>
          <w:rFonts w:ascii="Arial" w:eastAsia="MS Mincho" w:hAnsi="Arial" w:cs="Arial"/>
          <w:lang w:val="en-US"/>
        </w:rPr>
        <w:t>.</w:t>
      </w:r>
    </w:p>
    <w:p w14:paraId="7BDE4320" w14:textId="2BAF1B07" w:rsidR="00797125" w:rsidRDefault="00797125"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r>
        <w:rPr>
          <w:rFonts w:ascii="Arial" w:eastAsia="‚l‚r –¾’©" w:hAnsi="Arial" w:cs="Times New Roman"/>
          <w:noProof/>
          <w:color w:val="000000"/>
          <w:sz w:val="21"/>
          <w:szCs w:val="20"/>
          <w:lang w:val="en-US" w:eastAsia="ja-JP"/>
        </w:rPr>
        <w:t>.</w:t>
      </w:r>
    </w:p>
    <w:p w14:paraId="77ACB3E1" w14:textId="16B0917B" w:rsidR="00797125" w:rsidRPr="001A3E09" w:rsidRDefault="0070306D" w:rsidP="001A3E09">
      <w:pPr>
        <w:pStyle w:val="ListParagraph"/>
        <w:numPr>
          <w:ilvl w:val="0"/>
          <w:numId w:val="12"/>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r>
        <w:rPr>
          <w:rFonts w:ascii="Arial" w:eastAsia="MS Mincho" w:hAnsi="Arial" w:cs="Arial"/>
          <w:lang w:val="en-US"/>
        </w:rPr>
        <w:t>.</w:t>
      </w:r>
    </w:p>
    <w:p w14:paraId="42CA929B" w14:textId="341E5361"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082D408E"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55F08">
        <w:rPr>
          <w:rFonts w:ascii="Arial" w:eastAsia="MS Mincho" w:hAnsi="Arial" w:cs="Arial"/>
          <w:lang w:val="en-US"/>
        </w:rPr>
        <w:t xml:space="preserve"> </w:t>
      </w:r>
      <w:r w:rsidR="00D930D2">
        <w:rPr>
          <w:rFonts w:ascii="Arial" w:eastAsia="MS Mincho" w:hAnsi="Arial" w:cs="Arial"/>
          <w:lang w:val="en-US"/>
        </w:rPr>
        <w:t xml:space="preserve">Complete design and engineering required for </w:t>
      </w:r>
      <w:r w:rsidR="00CD57B8">
        <w:rPr>
          <w:rFonts w:ascii="Arial" w:eastAsia="MS Mincho" w:hAnsi="Arial" w:cs="Arial"/>
          <w:lang w:val="en-US"/>
        </w:rPr>
        <w:t>Filter Vessel and Filter Media selection.</w:t>
      </w:r>
    </w:p>
    <w:p w14:paraId="5696FB60" w14:textId="0BC79076"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w:t>
      </w:r>
      <w:r w:rsidR="00CD57B8">
        <w:rPr>
          <w:rFonts w:ascii="Arial" w:eastAsia="MS Mincho" w:hAnsi="Arial" w:cs="Arial"/>
          <w:lang w:val="en-US"/>
        </w:rPr>
        <w:t xml:space="preserve">filters, </w:t>
      </w:r>
      <w:r w:rsidR="00C34583">
        <w:rPr>
          <w:rFonts w:ascii="Arial" w:eastAsia="MS Mincho" w:hAnsi="Arial" w:cs="Arial"/>
          <w:lang w:val="en-US"/>
        </w:rPr>
        <w:t>headers, supports etc</w:t>
      </w:r>
      <w:r w:rsidR="00EB32F2">
        <w:rPr>
          <w:rFonts w:ascii="Arial" w:eastAsia="MS Mincho" w:hAnsi="Arial" w:cs="Arial"/>
          <w:lang w:val="en-US"/>
        </w:rPr>
        <w:t xml:space="preserve"> </w:t>
      </w:r>
      <w:r w:rsidR="005F0631" w:rsidRPr="005F0631">
        <w:rPr>
          <w:rFonts w:ascii="Arial" w:eastAsia="MS Mincho" w:hAnsi="Arial" w:cs="Arial"/>
          <w:lang w:val="en-US"/>
        </w:rPr>
        <w:t xml:space="preserve"> &amp;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695D9D">
        <w:rPr>
          <w:rFonts w:ascii="Arial" w:eastAsia="MS Mincho" w:hAnsi="Arial" w:cs="Arial"/>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29394008" w14:textId="59680FA6" w:rsidR="005F0631" w:rsidRP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Civil Foundation work</w:t>
      </w:r>
      <w:r w:rsidR="005F0631" w:rsidRPr="005F0631">
        <w:rPr>
          <w:rFonts w:ascii="Arial" w:eastAsia="‚l‚r –¾’©" w:hAnsi="Arial" w:cs="Times New Roman"/>
          <w:color w:val="000000"/>
          <w:sz w:val="21"/>
          <w:szCs w:val="20"/>
          <w:lang w:val="en-US" w:eastAsia="ja-JP"/>
        </w:rPr>
        <w:t>.</w:t>
      </w:r>
    </w:p>
    <w:p w14:paraId="145A2D34" w14:textId="64596879" w:rsidR="005F0631" w:rsidRPr="00697D02"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697D02">
        <w:rPr>
          <w:rFonts w:ascii="Arial" w:eastAsia="‚l‚r –¾’©" w:hAnsi="Arial" w:cs="Times New Roman"/>
          <w:color w:val="000000"/>
          <w:sz w:val="21"/>
          <w:szCs w:val="20"/>
          <w:lang w:val="en-US" w:eastAsia="ja-JP"/>
        </w:rPr>
        <w:t>Erection at site</w:t>
      </w:r>
      <w:r w:rsidR="007E4C86" w:rsidRPr="00697D02">
        <w:rPr>
          <w:rFonts w:ascii="Arial" w:eastAsia="‚l‚r –¾’©" w:hAnsi="Arial" w:cs="Times New Roman"/>
          <w:color w:val="000000"/>
          <w:sz w:val="21"/>
          <w:szCs w:val="20"/>
          <w:lang w:val="en-US" w:eastAsia="ja-JP"/>
        </w:rPr>
        <w:t>.</w:t>
      </w:r>
    </w:p>
    <w:p w14:paraId="6284E381" w14:textId="674AA1AF" w:rsidR="005F0631" w:rsidRDefault="00D55F0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Process and Backwash </w:t>
      </w:r>
      <w:r w:rsidR="00A605F4">
        <w:rPr>
          <w:rFonts w:ascii="Arial" w:eastAsia="‚l‚r –¾’©" w:hAnsi="Arial" w:cs="Times New Roman"/>
          <w:color w:val="000000"/>
          <w:sz w:val="21"/>
          <w:szCs w:val="20"/>
          <w:lang w:val="en-US" w:eastAsia="ja-JP"/>
        </w:rPr>
        <w:t>Piping beyond battery limit</w:t>
      </w:r>
      <w:r w:rsidR="0065303F">
        <w:rPr>
          <w:rFonts w:ascii="Arial" w:eastAsia="‚l‚r –¾’©" w:hAnsi="Arial" w:cs="Times New Roman"/>
          <w:color w:val="000000"/>
          <w:sz w:val="21"/>
          <w:szCs w:val="20"/>
          <w:lang w:val="en-US" w:eastAsia="ja-JP"/>
        </w:rPr>
        <w:t>.</w:t>
      </w:r>
    </w:p>
    <w:p w14:paraId="3529986E" w14:textId="741556F2" w:rsidR="00D55F08" w:rsidRDefault="006A407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D55F08">
        <w:rPr>
          <w:rFonts w:ascii="Arial" w:eastAsia="‚l‚r –¾’©" w:hAnsi="Arial" w:cs="Times New Roman"/>
          <w:color w:val="000000"/>
          <w:sz w:val="21"/>
          <w:szCs w:val="20"/>
          <w:lang w:val="en-US" w:eastAsia="ja-JP"/>
        </w:rPr>
        <w:t>Air piping beyond battery limit.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0C428C3E" w:rsidR="005F0631"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Process water – At common inlet header to filters and at common outlet header from filter</w:t>
      </w:r>
      <w:r w:rsidR="005F0631" w:rsidRPr="005F0631">
        <w:rPr>
          <w:rFonts w:ascii="Arial" w:eastAsia="‚l‚r –¾’©" w:hAnsi="Arial" w:cs="Times New Roman"/>
          <w:color w:val="000000"/>
          <w:sz w:val="21"/>
          <w:szCs w:val="20"/>
          <w:lang w:val="en-US" w:eastAsia="ja-JP"/>
        </w:rPr>
        <w:t>.</w:t>
      </w:r>
    </w:p>
    <w:p w14:paraId="077DBFBF" w14:textId="21BEA4A1" w:rsidR="00227F30" w:rsidRDefault="00227F3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Backwash Water – At common inlet to filters and individual drain lines’ outlet.</w:t>
      </w:r>
    </w:p>
    <w:p w14:paraId="29BE700F" w14:textId="47894C44" w:rsidR="004F186C"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Instrument </w:t>
      </w:r>
      <w:r w:rsidR="004F186C">
        <w:rPr>
          <w:rFonts w:ascii="Arial" w:eastAsia="‚l‚r –¾’©" w:hAnsi="Arial" w:cs="Times New Roman"/>
          <w:color w:val="000000"/>
          <w:sz w:val="21"/>
          <w:szCs w:val="20"/>
          <w:lang w:val="en-US" w:eastAsia="ja-JP"/>
        </w:rPr>
        <w:t>Air Piping – At inlet to common header near filters.</w:t>
      </w:r>
    </w:p>
    <w:p w14:paraId="0F7CB298" w14:textId="1D5B7414" w:rsidR="005F0631" w:rsidRPr="00BE6F39" w:rsidRDefault="0074021D"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 xml:space="preserve">Control </w:t>
      </w:r>
      <w:r w:rsidR="004F186C" w:rsidRPr="00BE6F39">
        <w:rPr>
          <w:rFonts w:ascii="Arial" w:eastAsia="MS Mincho" w:hAnsi="Arial" w:cs="Arial"/>
          <w:lang w:val="en-US"/>
        </w:rPr>
        <w:t>Power – At inlet to Control Panel.</w:t>
      </w:r>
    </w:p>
    <w:p w14:paraId="63FD58FB" w14:textId="7D4494EF" w:rsidR="006A4074" w:rsidRPr="00BE6F39" w:rsidRDefault="006A407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BE6F39">
        <w:rPr>
          <w:rFonts w:ascii="Arial" w:eastAsia="MS Mincho" w:hAnsi="Arial" w:cs="Arial"/>
          <w:lang w:val="en-US"/>
        </w:rPr>
        <w:t>If Air Scouring Blower is provided Control Panel should be complete</w:t>
      </w:r>
      <w:r w:rsidR="0074021D" w:rsidRPr="00BE6F39">
        <w:rPr>
          <w:rFonts w:ascii="Arial" w:eastAsia="MS Mincho" w:hAnsi="Arial" w:cs="Arial"/>
          <w:lang w:val="en-US"/>
        </w:rPr>
        <w:t xml:space="preserve"> with motor starters and in that case Electrical power 415V, 3-ph 4-wire, 50Hz power supply at the incomer of Panel shall be provided. Any other voltage level power supply requirements will be arranged by the vendor in scope.</w:t>
      </w:r>
      <w:r w:rsidRPr="00BE6F39">
        <w:rPr>
          <w:rFonts w:ascii="Arial" w:eastAsia="MS Mincho" w:hAnsi="Arial" w:cs="Arial"/>
          <w:lang w:val="en-US"/>
        </w:rPr>
        <w:t xml:space="preserve"> </w:t>
      </w: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64827BCC"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 the bidder may select higher grade based on requirement of the specific function as deemed suitable.</w:t>
      </w:r>
    </w:p>
    <w:p w14:paraId="7CD430D3" w14:textId="1A4BDAA1"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Pr="005D7BDC">
        <w:rPr>
          <w:rFonts w:ascii="Arial" w:eastAsia="‚l‚r –¾’©" w:hAnsi="Arial"/>
          <w:color w:val="000000"/>
          <w:sz w:val="21"/>
          <w:lang w:eastAsia="ja-JP"/>
        </w:rPr>
        <w:t xml:space="preserve"> </w:t>
      </w:r>
      <w:r>
        <w:rPr>
          <w:rFonts w:ascii="Arial" w:eastAsia="‚l‚r –¾’©" w:hAnsi="Arial"/>
          <w:color w:val="000000"/>
          <w:sz w:val="21"/>
          <w:lang w:eastAsia="ja-JP"/>
        </w:rPr>
        <w:t>The vessel shall be vertical shell type with dished ends Material of construction of shell shall be FRP ( Fibre Reinforced Plastic ) with PP ( Polypropylene ) lining. Dished ends shall be of FRP with PP lining.</w:t>
      </w:r>
    </w:p>
    <w:p w14:paraId="3B3603BE" w14:textId="3C085385" w:rsidR="000F7955"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olor w:val="000000"/>
          <w:sz w:val="21"/>
          <w:lang w:eastAsia="ja-JP"/>
        </w:rPr>
      </w:pPr>
      <w:r>
        <w:rPr>
          <w:rFonts w:ascii="Arial" w:eastAsia="‚l‚r –¾’©" w:hAnsi="Arial" w:cs="Times New Roman"/>
          <w:color w:val="000000"/>
          <w:sz w:val="21"/>
          <w:szCs w:val="20"/>
          <w:lang w:val="en-US" w:eastAsia="ja-JP"/>
        </w:rPr>
        <w:t>4</w:t>
      </w:r>
      <w:r w:rsidR="000F7955" w:rsidRPr="004F3FCA">
        <w:rPr>
          <w:rFonts w:ascii="Arial" w:eastAsia="‚l‚r –¾’©" w:hAnsi="Arial" w:cs="Times New Roman"/>
          <w:color w:val="000000"/>
          <w:sz w:val="21"/>
          <w:szCs w:val="20"/>
          <w:lang w:val="en-US" w:eastAsia="ja-JP"/>
        </w:rPr>
        <w:t xml:space="preserve">) </w:t>
      </w:r>
      <w:r>
        <w:rPr>
          <w:rFonts w:ascii="Arial" w:eastAsia="‚l‚r –¾’©" w:hAnsi="Arial"/>
          <w:color w:val="000000"/>
          <w:sz w:val="21"/>
          <w:lang w:eastAsia="ja-JP"/>
        </w:rPr>
        <w:t>All materials including FRP materials and sealant in contact with contained water shall be non-toxic.</w:t>
      </w:r>
    </w:p>
    <w:p w14:paraId="4E3D3E10" w14:textId="3D35618A"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5</w:t>
      </w:r>
      <w:r w:rsidR="00B1317B" w:rsidRPr="004F3FCA">
        <w:rPr>
          <w:rFonts w:ascii="Arial" w:eastAsia="‚l‚r –¾’©" w:hAnsi="Arial" w:cs="Times New Roman"/>
          <w:color w:val="000000"/>
          <w:sz w:val="21"/>
          <w:szCs w:val="20"/>
          <w:lang w:val="en-US" w:eastAsia="ja-JP"/>
        </w:rPr>
        <w:t>)</w:t>
      </w:r>
      <w:r>
        <w:rPr>
          <w:rFonts w:ascii="Arial" w:eastAsia="‚l‚r –¾’©" w:hAnsi="Arial" w:cs="Times New Roman"/>
          <w:color w:val="000000"/>
          <w:sz w:val="21"/>
          <w:szCs w:val="20"/>
          <w:lang w:val="en-US" w:eastAsia="ja-JP"/>
        </w:rPr>
        <w:t xml:space="preserve"> </w:t>
      </w:r>
      <w:r w:rsidR="002B2A9D">
        <w:rPr>
          <w:rFonts w:ascii="Arial" w:eastAsia="‚l‚r –¾’©" w:hAnsi="Arial" w:cs="Times New Roman"/>
          <w:color w:val="000000"/>
          <w:sz w:val="21"/>
          <w:szCs w:val="20"/>
          <w:lang w:val="en-US" w:eastAsia="ja-JP"/>
        </w:rPr>
        <w:t>Backwashing once in a day is preferable. However bidder to suitably select to optimize filter selection.</w:t>
      </w:r>
      <w:r w:rsidR="0087412B">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Backwashing flow and frequency shall be indicated by the bidder.</w:t>
      </w:r>
    </w:p>
    <w:p w14:paraId="74942E32"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6)</w:t>
      </w:r>
      <w:r w:rsidRPr="005D7BDC">
        <w:rPr>
          <w:rFonts w:ascii="Arial" w:hAnsi="Arial"/>
        </w:rPr>
        <w:t xml:space="preserve"> </w:t>
      </w:r>
      <w:r>
        <w:rPr>
          <w:rFonts w:ascii="Arial" w:hAnsi="Arial"/>
        </w:rPr>
        <w:t>The maximum flow velocity through the filter shall be suitably considered.</w:t>
      </w:r>
    </w:p>
    <w:p w14:paraId="1110E80C"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7)</w:t>
      </w:r>
      <w:r w:rsidRPr="005D7BDC">
        <w:rPr>
          <w:rFonts w:ascii="Arial" w:hAnsi="Arial"/>
        </w:rPr>
        <w:t xml:space="preserve"> </w:t>
      </w:r>
      <w:r>
        <w:rPr>
          <w:rFonts w:ascii="Arial" w:hAnsi="Arial"/>
        </w:rPr>
        <w:t>Suitable (at least 30%) free board shall be provided to allow expansion during backwashing.</w:t>
      </w:r>
    </w:p>
    <w:p w14:paraId="34ACB4B4"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8)</w:t>
      </w:r>
      <w:r w:rsidRPr="005D7BDC">
        <w:rPr>
          <w:rFonts w:ascii="Arial" w:hAnsi="Arial"/>
        </w:rPr>
        <w:t xml:space="preserve"> </w:t>
      </w:r>
      <w:r>
        <w:rPr>
          <w:rFonts w:ascii="Arial" w:hAnsi="Arial"/>
        </w:rPr>
        <w:t>All valves used with the pressure filters shall be suitably arranged in                               the front in accessible position for manual operation.</w:t>
      </w:r>
    </w:p>
    <w:p w14:paraId="0D585753"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9)</w:t>
      </w:r>
      <w:r w:rsidRPr="005D7BDC">
        <w:rPr>
          <w:rFonts w:ascii="Arial" w:hAnsi="Arial"/>
        </w:rPr>
        <w:t xml:space="preserve"> </w:t>
      </w:r>
      <w:r>
        <w:rPr>
          <w:rFonts w:ascii="Arial" w:hAnsi="Arial"/>
        </w:rPr>
        <w:t>Valves / Piping / Fittings shall be PP material.</w:t>
      </w:r>
    </w:p>
    <w:p w14:paraId="49B5244E" w14:textId="77777777" w:rsidR="005D7BDC"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Pr>
          <w:rFonts w:ascii="Arial" w:eastAsia="‚l‚r –¾’©" w:hAnsi="Arial" w:cs="Times New Roman"/>
          <w:color w:val="000000"/>
          <w:sz w:val="21"/>
          <w:szCs w:val="20"/>
          <w:lang w:val="en-US" w:eastAsia="ja-JP"/>
        </w:rPr>
        <w:t>10)</w:t>
      </w:r>
      <w:r w:rsidRPr="005D7BDC">
        <w:rPr>
          <w:rFonts w:ascii="Arial" w:hAnsi="Arial"/>
        </w:rPr>
        <w:t xml:space="preserve"> </w:t>
      </w:r>
      <w:r>
        <w:rPr>
          <w:rFonts w:ascii="Arial" w:hAnsi="Arial"/>
        </w:rPr>
        <w:t>One (1) no. manhole 500 mm size (minimum) and  One (1) no. hand-hole of 150 mm size shall  also  be provided for the filter vessels.</w:t>
      </w:r>
    </w:p>
    <w:p w14:paraId="4C451F69" w14:textId="371D4121" w:rsidR="00B1317B" w:rsidRDefault="005D7BDC" w:rsidP="005F0631">
      <w:pPr>
        <w:tabs>
          <w:tab w:val="left" w:pos="240"/>
          <w:tab w:val="left" w:pos="480"/>
          <w:tab w:val="left" w:pos="840"/>
          <w:tab w:val="left" w:pos="1200"/>
          <w:tab w:val="left" w:pos="1560"/>
          <w:tab w:val="left" w:pos="7230"/>
        </w:tabs>
        <w:spacing w:after="120" w:line="300" w:lineRule="atLeast"/>
        <w:ind w:left="425"/>
        <w:jc w:val="both"/>
        <w:rPr>
          <w:rFonts w:ascii="Arial" w:hAnsi="Arial"/>
        </w:rPr>
      </w:pPr>
      <w:r w:rsidRPr="00BE6F39">
        <w:rPr>
          <w:rFonts w:ascii="Arial" w:eastAsia="‚l‚r –¾’©" w:hAnsi="Arial" w:cs="Times New Roman"/>
          <w:color w:val="000000"/>
          <w:sz w:val="21"/>
          <w:szCs w:val="20"/>
          <w:lang w:val="en-US" w:eastAsia="ja-JP"/>
        </w:rPr>
        <w:t>11)</w:t>
      </w:r>
      <w:r w:rsidRPr="00BE6F39">
        <w:rPr>
          <w:rFonts w:ascii="Arial" w:hAnsi="Arial"/>
        </w:rPr>
        <w:t xml:space="preserve"> Filtering medium shall be </w:t>
      </w:r>
      <w:r w:rsidR="00441B82" w:rsidRPr="00BE6F39">
        <w:rPr>
          <w:rFonts w:ascii="Arial" w:hAnsi="Arial"/>
        </w:rPr>
        <w:t>suitably selected by the bidder and suitably</w:t>
      </w:r>
      <w:r w:rsidRPr="00BE6F39">
        <w:rPr>
          <w:rFonts w:ascii="Arial" w:hAnsi="Arial"/>
        </w:rPr>
        <w:t xml:space="preserve"> supported</w:t>
      </w:r>
      <w:r w:rsidR="00441B82" w:rsidRPr="00BE6F39">
        <w:rPr>
          <w:rFonts w:ascii="Arial" w:hAnsi="Arial"/>
        </w:rPr>
        <w:t xml:space="preserve"> inside the vessels.</w:t>
      </w:r>
      <w:r w:rsidRPr="00BE6F39">
        <w:rPr>
          <w:rFonts w:ascii="Arial" w:hAnsi="Arial"/>
        </w:rPr>
        <w:t xml:space="preserve"> Bidder to specify </w:t>
      </w:r>
      <w:r w:rsidR="00441B82" w:rsidRPr="00BE6F39">
        <w:rPr>
          <w:rFonts w:ascii="Arial" w:hAnsi="Arial"/>
        </w:rPr>
        <w:t>details</w:t>
      </w:r>
      <w:r w:rsidRPr="00BE6F39">
        <w:rPr>
          <w:rFonts w:ascii="Arial" w:hAnsi="Arial"/>
        </w:rPr>
        <w:t xml:space="preserve"> for each media.</w:t>
      </w:r>
    </w:p>
    <w:p w14:paraId="785857BE" w14:textId="5F9EAB10"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12)</w:t>
      </w:r>
      <w:r w:rsidRPr="00441B8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Adequate margin shall be considered for selection and sizing of equipment</w:t>
      </w:r>
      <w:r>
        <w:rPr>
          <w:rFonts w:ascii="Arial" w:eastAsia="‚l‚r –¾’©" w:hAnsi="Arial" w:cs="Times New Roman"/>
          <w:color w:val="000000"/>
          <w:sz w:val="21"/>
          <w:szCs w:val="20"/>
          <w:lang w:val="en-US" w:eastAsia="ja-JP"/>
        </w:rPr>
        <w:t>.</w:t>
      </w:r>
    </w:p>
    <w:p w14:paraId="6415569A" w14:textId="21466DCF" w:rsidR="005F0631"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13</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items :</w:t>
      </w:r>
    </w:p>
    <w:p w14:paraId="21A83FB8" w14:textId="1BA0E168"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441B82">
        <w:rPr>
          <w:rFonts w:ascii="Arial" w:eastAsia="‚l‚r –¾’©" w:hAnsi="Arial" w:cs="Times New Roman"/>
          <w:color w:val="000000"/>
          <w:sz w:val="21"/>
          <w:szCs w:val="20"/>
          <w:lang w:val="en-US" w:eastAsia="ja-JP"/>
        </w:rPr>
        <w:t xml:space="preserve">Inlet and outlet TSS </w:t>
      </w:r>
      <w:r w:rsidRPr="005F0631">
        <w:rPr>
          <w:rFonts w:ascii="Arial" w:eastAsia="‚l‚r –¾’©" w:hAnsi="Arial" w:cs="Times New Roman"/>
          <w:color w:val="000000"/>
          <w:sz w:val="21"/>
          <w:szCs w:val="20"/>
          <w:lang w:val="en-US" w:eastAsia="ja-JP"/>
        </w:rPr>
        <w:t>– As per Technical datasheet annexed.</w:t>
      </w:r>
    </w:p>
    <w:p w14:paraId="4EA12D4A" w14:textId="43DAF79B"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441B82">
        <w:rPr>
          <w:rFonts w:ascii="Arial" w:eastAsia="‚l‚r –¾’©" w:hAnsi="Arial" w:cs="Times New Roman"/>
          <w:color w:val="000000"/>
          <w:sz w:val="21"/>
          <w:szCs w:val="20"/>
          <w:lang w:val="en-US" w:eastAsia="ja-JP"/>
        </w:rPr>
        <w:t>Flow through filters</w:t>
      </w:r>
      <w:r w:rsidR="00F16418">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 xml:space="preserve"> – As per Technical datasheet annexed.</w:t>
      </w:r>
    </w:p>
    <w:p w14:paraId="4259BC6A" w14:textId="5D731D47" w:rsidR="00441B82"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c) Pressure drop across filters in clean and clogged condition shall be guaranteed by bidder.</w:t>
      </w:r>
    </w:p>
    <w:p w14:paraId="4E507F26" w14:textId="64ECD30A" w:rsidR="00441B82" w:rsidRPr="005F0631" w:rsidRDefault="00441B82"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d)</w:t>
      </w:r>
      <w:r w:rsidRPr="00441B82">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Backwash flow, frequency and time shall be guaranteed by bidder</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PFD/ P&amp;ID, 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72C8685E"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BE1224">
        <w:rPr>
          <w:rFonts w:ascii="Arial" w:eastAsia="‚l‚r –¾’©" w:hAnsi="Arial" w:cs="Times New Roman"/>
          <w:noProof/>
          <w:color w:val="000000"/>
          <w:sz w:val="21"/>
          <w:szCs w:val="20"/>
          <w:lang w:val="en-US" w:eastAsia="ja-JP"/>
        </w:rPr>
        <w:t xml:space="preserve"> Datasheet</w:t>
      </w:r>
      <w:r w:rsidR="003B0826">
        <w:rPr>
          <w:rFonts w:ascii="Arial" w:eastAsia="‚l‚r –¾’©" w:hAnsi="Arial" w:cs="Times New Roman"/>
          <w:noProof/>
          <w:color w:val="000000"/>
          <w:sz w:val="21"/>
          <w:szCs w:val="20"/>
          <w:lang w:val="en-US" w:eastAsia="ja-JP"/>
        </w:rPr>
        <w:t xml:space="preserve"> and Filter Media details complete</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3F0DD4C9" w:rsidR="005F0631" w:rsidRPr="005F0631" w:rsidRDefault="00DF6F88"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Plan and Elevation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Pr>
          <w:rFonts w:ascii="Arial" w:eastAsia="‚l‚r –¾’©" w:hAnsi="Arial" w:cs="Times New Roman"/>
          <w:noProof/>
          <w:color w:val="000000"/>
          <w:sz w:val="21"/>
          <w:szCs w:val="20"/>
          <w:lang w:val="en-US" w:eastAsia="ja-JP"/>
        </w:rPr>
        <w:t>Filters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bookmarkStart w:id="0" w:name="_Hlk98235591"/>
      <w:r w:rsidRPr="005F0631">
        <w:rPr>
          <w:rFonts w:ascii="Arial" w:eastAsia="MS Mincho" w:hAnsi="Arial" w:cs="Times New Roman"/>
          <w:b/>
          <w:color w:val="000000"/>
          <w:szCs w:val="20"/>
          <w:u w:val="single"/>
          <w:lang w:val="en-US" w:eastAsia="ja-JP"/>
        </w:rPr>
        <w:t>E-2 Post Order</w:t>
      </w:r>
    </w:p>
    <w:bookmarkEnd w:id="0"/>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5E3D2CDA"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P&amp;ID</w:t>
      </w:r>
      <w:r w:rsidR="00F734C7">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691C3EE" w:rsidR="005F0631" w:rsidRPr="005F0631" w:rsidRDefault="003B0826"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Filter</w:t>
      </w:r>
      <w:r w:rsidR="00F734C7">
        <w:rPr>
          <w:rFonts w:ascii="Arial" w:eastAsia="‚l‚r –¾’©" w:hAnsi="Arial" w:cs="Times New Roman"/>
          <w:noProof/>
          <w:color w:val="000000"/>
          <w:sz w:val="21"/>
          <w:szCs w:val="20"/>
          <w:lang w:val="en-US" w:eastAsia="ja-JP"/>
        </w:rPr>
        <w:t xml:space="preserv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0062364B" w:rsidR="005F0631" w:rsidRDefault="00F72CA5" w:rsidP="00825EDA">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mc:AlternateContent>
          <mc:Choice Requires="wps">
            <w:drawing>
              <wp:anchor distT="0" distB="0" distL="114300" distR="114300" simplePos="0" relativeHeight="251672576" behindDoc="0" locked="0" layoutInCell="1" allowOverlap="1" wp14:anchorId="1544C4F1" wp14:editId="3FF97B2F">
                <wp:simplePos x="0" y="0"/>
                <wp:positionH relativeFrom="column">
                  <wp:posOffset>2235200</wp:posOffset>
                </wp:positionH>
                <wp:positionV relativeFrom="paragraph">
                  <wp:posOffset>235585</wp:posOffset>
                </wp:positionV>
                <wp:extent cx="698500" cy="520700"/>
                <wp:effectExtent l="19050" t="19050" r="44450" b="12700"/>
                <wp:wrapNone/>
                <wp:docPr id="11" name="Isosceles Triangle 11"/>
                <wp:cNvGraphicFramePr/>
                <a:graphic xmlns:a="http://schemas.openxmlformats.org/drawingml/2006/main">
                  <a:graphicData uri="http://schemas.microsoft.com/office/word/2010/wordprocessingShape">
                    <wps:wsp>
                      <wps:cNvSpPr/>
                      <wps:spPr>
                        <a:xfrm>
                          <a:off x="0" y="0"/>
                          <a:ext cx="698500" cy="520700"/>
                        </a:xfrm>
                        <a:prstGeom prst="triangle">
                          <a:avLst>
                            <a:gd name="adj" fmla="val 51087"/>
                          </a:avLst>
                        </a:prstGeom>
                      </wps:spPr>
                      <wps:style>
                        <a:lnRef idx="2">
                          <a:schemeClr val="accent6"/>
                        </a:lnRef>
                        <a:fillRef idx="1">
                          <a:schemeClr val="lt1"/>
                        </a:fillRef>
                        <a:effectRef idx="0">
                          <a:schemeClr val="accent6"/>
                        </a:effectRef>
                        <a:fontRef idx="minor">
                          <a:schemeClr val="dk1"/>
                        </a:fontRef>
                      </wps:style>
                      <wps:txbx>
                        <w:txbxContent>
                          <w:p w14:paraId="7B83C900" w14:textId="32169115" w:rsidR="00DA552B" w:rsidRPr="00DA552B" w:rsidRDefault="00DA552B" w:rsidP="00DA552B">
                            <w:pPr>
                              <w:jc w:val="center"/>
                              <w:rPr>
                                <w:lang w:val="en-US"/>
                              </w:rPr>
                            </w:pPr>
                            <w:r>
                              <w:rPr>
                                <w:lang w:val="en-US"/>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4C4F1" id="Isosceles Triangle 11" o:spid="_x0000_s1029" type="#_x0000_t5" style="position:absolute;left:0;text-align:left;margin-left:176pt;margin-top:18.55pt;width:55pt;height: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" adj="11035" fillcolor="white [3201]" strokecolor="#70ad47 [3209]" strokeweight="1pt">
                <v:textbox>
                  <w:txbxContent>
                    <w:p w14:paraId="7B83C900" w14:textId="32169115" w:rsidR="00DA552B" w:rsidRPr="00DA552B" w:rsidRDefault="00DA552B" w:rsidP="00DA552B">
                      <w:pPr>
                        <w:jc w:val="center"/>
                        <w:rPr>
                          <w:lang w:val="en-US"/>
                        </w:rPr>
                      </w:pPr>
                      <w:r>
                        <w:rPr>
                          <w:lang w:val="en-US"/>
                        </w:rPr>
                        <w:t>R1</w:t>
                      </w:r>
                    </w:p>
                  </w:txbxContent>
                </v:textbox>
              </v:shape>
            </w:pict>
          </mc:Fallback>
        </mc:AlternateContent>
      </w:r>
      <w:r w:rsidR="005F0631" w:rsidRPr="003B0826">
        <w:rPr>
          <w:rFonts w:ascii="Arial" w:eastAsia="‚l‚r –¾’©" w:hAnsi="Arial" w:cs="Times New Roman"/>
          <w:noProof/>
          <w:color w:val="000000"/>
          <w:sz w:val="21"/>
          <w:szCs w:val="20"/>
          <w:lang w:val="en-US" w:eastAsia="ja-JP"/>
        </w:rPr>
        <w:t>Material Test certificates shall be furnished.</w:t>
      </w:r>
    </w:p>
    <w:p w14:paraId="7C8F32F5" w14:textId="6421D12A" w:rsidR="00AF6A44" w:rsidRDefault="00AF6A44" w:rsidP="00AF6A44">
      <w:pPr>
        <w:widowControl w:val="0"/>
        <w:tabs>
          <w:tab w:val="left" w:pos="240"/>
          <w:tab w:val="left" w:pos="480"/>
          <w:tab w:val="left" w:pos="1200"/>
          <w:tab w:val="left" w:pos="1560"/>
        </w:tabs>
        <w:spacing w:after="120" w:line="300" w:lineRule="atLeast"/>
        <w:ind w:left="930"/>
        <w:jc w:val="both"/>
        <w:rPr>
          <w:rFonts w:ascii="Arial" w:eastAsia="‚l‚r –¾’©" w:hAnsi="Arial" w:cs="Times New Roman"/>
          <w:noProof/>
          <w:color w:val="000000"/>
          <w:sz w:val="21"/>
          <w:szCs w:val="20"/>
          <w:lang w:val="en-US" w:eastAsia="ja-JP"/>
        </w:rPr>
      </w:pPr>
    </w:p>
    <w:p w14:paraId="6D9E85AD" w14:textId="394381D0" w:rsidR="00AF6A44" w:rsidRDefault="00AF6A44" w:rsidP="00AF6A44">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F : List Of Preferred Make</w:t>
      </w:r>
      <w:r w:rsidRPr="004A4980">
        <w:rPr>
          <w:rFonts w:ascii="Arial" w:eastAsia="MS Mincho" w:hAnsi="Arial" w:cs="Times New Roman"/>
          <w:b/>
          <w:color w:val="000000"/>
          <w:szCs w:val="20"/>
          <w:lang w:val="en-US" w:eastAsia="ja-JP"/>
        </w:rPr>
        <w:t xml:space="preserve">:  </w:t>
      </w:r>
      <w:r w:rsidR="004A4980" w:rsidRPr="004A4980">
        <w:rPr>
          <w:rFonts w:ascii="Arial" w:eastAsia="MS Mincho" w:hAnsi="Arial" w:cs="Times New Roman"/>
          <w:b/>
          <w:color w:val="000000"/>
          <w:szCs w:val="20"/>
          <w:lang w:val="en-US" w:eastAsia="ja-JP"/>
        </w:rPr>
        <w:tab/>
      </w:r>
    </w:p>
    <w:p w14:paraId="7F19C2C0" w14:textId="1A5139D0" w:rsidR="00AF6A44" w:rsidRDefault="00AF6A44" w:rsidP="00AF6A44">
      <w:pPr>
        <w:spacing w:after="0" w:line="240" w:lineRule="auto"/>
        <w:ind w:left="425"/>
        <w:jc w:val="both"/>
        <w:outlineLvl w:val="0"/>
        <w:rPr>
          <w:rFonts w:ascii="Arial" w:eastAsia="MS Mincho" w:hAnsi="Arial" w:cs="Times New Roman"/>
          <w:b/>
          <w:color w:val="000000"/>
          <w:szCs w:val="20"/>
          <w:u w:val="single"/>
          <w:lang w:val="en-US" w:eastAsia="ja-JP"/>
        </w:rPr>
      </w:pPr>
    </w:p>
    <w:p w14:paraId="10B7A122" w14:textId="5C4525D1" w:rsidR="00B4539A" w:rsidRPr="00B4539A" w:rsidRDefault="00AF6A44" w:rsidP="00B4539A">
      <w:pPr>
        <w:pStyle w:val="ListParagraph"/>
        <w:numPr>
          <w:ilvl w:val="0"/>
          <w:numId w:val="14"/>
        </w:numPr>
        <w:spacing w:after="0" w:line="240" w:lineRule="auto"/>
        <w:jc w:val="both"/>
        <w:outlineLvl w:val="0"/>
        <w:rPr>
          <w:rFonts w:ascii="Arial" w:eastAsia="MS Mincho" w:hAnsi="Arial" w:cs="Times New Roman"/>
          <w:bCs/>
          <w:color w:val="000000"/>
          <w:szCs w:val="20"/>
          <w:u w:val="single"/>
          <w:lang w:val="en-US" w:eastAsia="ja-JP"/>
        </w:rPr>
      </w:pPr>
      <w:r w:rsidRPr="00B4539A">
        <w:rPr>
          <w:rFonts w:ascii="Arial" w:eastAsia="MS Mincho" w:hAnsi="Arial" w:cs="Times New Roman"/>
          <w:bCs/>
          <w:color w:val="000000"/>
          <w:szCs w:val="20"/>
          <w:lang w:val="en-US" w:eastAsia="ja-JP"/>
        </w:rPr>
        <w:tab/>
      </w:r>
      <w:r w:rsidRPr="00B4539A">
        <w:rPr>
          <w:rFonts w:ascii="Arial" w:eastAsia="MS Mincho" w:hAnsi="Arial" w:cs="Times New Roman"/>
          <w:bCs/>
          <w:color w:val="000000"/>
          <w:szCs w:val="20"/>
          <w:u w:val="single"/>
          <w:lang w:val="en-US" w:eastAsia="ja-JP"/>
        </w:rPr>
        <w:t xml:space="preserve">M/s. Aquatreat Engineering Pvt. Ltd., </w:t>
      </w:r>
    </w:p>
    <w:p w14:paraId="63ED805C" w14:textId="1CADDC3F" w:rsidR="00B4539A" w:rsidRDefault="00B4539A" w:rsidP="00AF6A44">
      <w:pPr>
        <w:spacing w:after="0" w:line="240" w:lineRule="auto"/>
        <w:ind w:left="425"/>
        <w:jc w:val="both"/>
        <w:outlineLvl w:val="0"/>
        <w:rPr>
          <w:rFonts w:ascii="Arial" w:eastAsia="MS Mincho" w:hAnsi="Arial" w:cs="Times New Roman"/>
          <w:bCs/>
          <w:color w:val="000000"/>
          <w:szCs w:val="20"/>
          <w:lang w:val="en-US" w:eastAsia="ja-JP"/>
        </w:rPr>
      </w:pPr>
      <w:r w:rsidRPr="00B4539A">
        <w:rPr>
          <w:rFonts w:ascii="Arial" w:eastAsia="MS Mincho" w:hAnsi="Arial" w:cs="Times New Roman"/>
          <w:bCs/>
          <w:color w:val="000000"/>
          <w:szCs w:val="20"/>
          <w:lang w:val="en-US" w:eastAsia="ja-JP"/>
        </w:rPr>
        <w:t xml:space="preserve">     </w:t>
      </w:r>
      <w:r>
        <w:rPr>
          <w:rFonts w:ascii="Arial" w:eastAsia="MS Mincho" w:hAnsi="Arial" w:cs="Times New Roman"/>
          <w:bCs/>
          <w:color w:val="000000"/>
          <w:szCs w:val="20"/>
          <w:lang w:val="en-US" w:eastAsia="ja-JP"/>
        </w:rPr>
        <w:tab/>
      </w:r>
      <w:r w:rsidR="00AF6A44" w:rsidRPr="00AF6A44">
        <w:rPr>
          <w:rFonts w:ascii="Arial" w:eastAsia="MS Mincho" w:hAnsi="Arial" w:cs="Times New Roman"/>
          <w:bCs/>
          <w:color w:val="000000"/>
          <w:szCs w:val="20"/>
          <w:u w:val="single"/>
          <w:lang w:val="en-US" w:eastAsia="ja-JP"/>
        </w:rPr>
        <w:t>Kolkata</w:t>
      </w:r>
      <w:r>
        <w:rPr>
          <w:rFonts w:ascii="Arial" w:eastAsia="MS Mincho" w:hAnsi="Arial" w:cs="Times New Roman"/>
          <w:bCs/>
          <w:color w:val="000000"/>
          <w:szCs w:val="20"/>
          <w:u w:val="single"/>
          <w:lang w:val="en-US" w:eastAsia="ja-JP"/>
        </w:rPr>
        <w:t>- 700006</w:t>
      </w:r>
      <w:r w:rsidR="00AF6A44">
        <w:rPr>
          <w:rFonts w:ascii="Arial" w:eastAsia="MS Mincho" w:hAnsi="Arial" w:cs="Times New Roman"/>
          <w:bCs/>
          <w:color w:val="000000"/>
          <w:szCs w:val="20"/>
          <w:lang w:val="en-US" w:eastAsia="ja-JP"/>
        </w:rPr>
        <w:t xml:space="preserve">   </w:t>
      </w:r>
    </w:p>
    <w:p w14:paraId="365402FA" w14:textId="77777777" w:rsidR="00B4539A" w:rsidRDefault="00B4539A" w:rsidP="00AF6A44">
      <w:pPr>
        <w:spacing w:after="0" w:line="240" w:lineRule="auto"/>
        <w:ind w:left="425"/>
        <w:jc w:val="both"/>
        <w:outlineLvl w:val="0"/>
        <w:rPr>
          <w:rFonts w:ascii="Arial" w:eastAsia="MS Mincho" w:hAnsi="Arial" w:cs="Times New Roman"/>
          <w:bCs/>
          <w:color w:val="000000"/>
          <w:szCs w:val="20"/>
          <w:lang w:val="en-US" w:eastAsia="ja-JP"/>
        </w:rPr>
      </w:pPr>
    </w:p>
    <w:p w14:paraId="39238FFE" w14:textId="0E9F9C36" w:rsidR="00AF6A44" w:rsidRPr="00AF6A44" w:rsidRDefault="00B4539A" w:rsidP="00B4539A">
      <w:pPr>
        <w:spacing w:after="0" w:line="240" w:lineRule="auto"/>
        <w:ind w:left="425"/>
        <w:jc w:val="both"/>
        <w:outlineLvl w:val="0"/>
        <w:rPr>
          <w:rFonts w:ascii="Arial" w:eastAsia="MS Mincho" w:hAnsi="Arial" w:cs="Times New Roman"/>
          <w:bCs/>
          <w:color w:val="000000"/>
          <w:szCs w:val="20"/>
          <w:u w:val="single"/>
          <w:lang w:val="en-US" w:eastAsia="ja-JP"/>
        </w:rPr>
      </w:pPr>
      <w:r>
        <w:rPr>
          <w:rFonts w:ascii="Arial" w:eastAsia="MS Mincho" w:hAnsi="Arial" w:cs="Times New Roman"/>
          <w:bCs/>
          <w:color w:val="000000"/>
          <w:szCs w:val="20"/>
          <w:lang w:val="en-US" w:eastAsia="ja-JP"/>
        </w:rPr>
        <w:t xml:space="preserve"> </w:t>
      </w:r>
      <w:r w:rsidR="00AF6A44">
        <w:rPr>
          <w:rFonts w:ascii="Arial" w:eastAsia="MS Mincho" w:hAnsi="Arial" w:cs="Times New Roman"/>
          <w:bCs/>
          <w:color w:val="000000"/>
          <w:szCs w:val="20"/>
          <w:lang w:val="en-US" w:eastAsia="ja-JP"/>
        </w:rPr>
        <w:t xml:space="preserve">&amp; </w:t>
      </w:r>
      <w:r>
        <w:rPr>
          <w:rFonts w:ascii="Arial" w:eastAsia="MS Mincho" w:hAnsi="Arial" w:cs="Times New Roman"/>
          <w:bCs/>
          <w:color w:val="000000"/>
          <w:szCs w:val="20"/>
          <w:lang w:val="en-US" w:eastAsia="ja-JP"/>
        </w:rPr>
        <w:t xml:space="preserve">  </w:t>
      </w:r>
      <w:r>
        <w:rPr>
          <w:rFonts w:ascii="Arial" w:eastAsia="MS Mincho" w:hAnsi="Arial" w:cs="Times New Roman"/>
          <w:bCs/>
          <w:color w:val="000000"/>
          <w:szCs w:val="20"/>
          <w:lang w:val="en-US" w:eastAsia="ja-JP"/>
        </w:rPr>
        <w:tab/>
      </w:r>
      <w:r w:rsidR="00AF6A44" w:rsidRPr="00AF6A44">
        <w:rPr>
          <w:rFonts w:ascii="Arial" w:eastAsia="MS Mincho" w:hAnsi="Arial" w:cs="Times New Roman"/>
          <w:bCs/>
          <w:color w:val="000000"/>
          <w:szCs w:val="20"/>
          <w:u w:val="single"/>
          <w:lang w:val="en-US" w:eastAsia="ja-JP"/>
        </w:rPr>
        <w:t xml:space="preserve">As per Hindalco’s List </w:t>
      </w:r>
    </w:p>
    <w:p w14:paraId="6F147846" w14:textId="77777777" w:rsidR="00AF6A44" w:rsidRPr="005F0631" w:rsidRDefault="00AF6A44" w:rsidP="00AF6A44">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sectPr w:rsidR="00AF6A44" w:rsidRPr="005F0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59A7" w14:textId="77777777" w:rsidR="00710478" w:rsidRDefault="00710478" w:rsidP="005F0631">
      <w:pPr>
        <w:spacing w:after="0" w:line="240" w:lineRule="auto"/>
      </w:pPr>
      <w:r>
        <w:separator/>
      </w:r>
    </w:p>
  </w:endnote>
  <w:endnote w:type="continuationSeparator" w:id="0">
    <w:p w14:paraId="5C33D363" w14:textId="77777777" w:rsidR="00710478" w:rsidRDefault="00710478"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DA00" w14:textId="145ED3D9" w:rsidR="00DF6D64" w:rsidRPr="004C5572" w:rsidRDefault="006E257A" w:rsidP="003B0826">
    <w:pPr>
      <w:tabs>
        <w:tab w:val="center" w:pos="4550"/>
        <w:tab w:val="left" w:pos="5818"/>
      </w:tabs>
      <w:ind w:right="260"/>
      <w:jc w:val="right"/>
      <w:rPr>
        <w:sz w:val="12"/>
        <w:szCs w:val="18"/>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62055">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sidR="007270BC">
      <w:rPr>
        <w:color w:val="323E4F" w:themeColor="text2" w:themeShade="BF"/>
        <w:sz w:val="24"/>
        <w:szCs w:val="2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9B2AA" w14:textId="77777777" w:rsidR="00710478" w:rsidRDefault="00710478" w:rsidP="005F0631">
      <w:pPr>
        <w:spacing w:after="0" w:line="240" w:lineRule="auto"/>
      </w:pPr>
      <w:r>
        <w:separator/>
      </w:r>
    </w:p>
  </w:footnote>
  <w:footnote w:type="continuationSeparator" w:id="0">
    <w:p w14:paraId="7DFF3B64" w14:textId="77777777" w:rsidR="00710478" w:rsidRDefault="00710478"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710478">
    <w:pPr>
      <w:pStyle w:val="Header"/>
      <w:jc w:val="right"/>
    </w:pPr>
  </w:p>
  <w:p w14:paraId="7A1C27E5" w14:textId="77777777" w:rsidR="00DF6D64" w:rsidRDefault="00710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 w15:restartNumberingAfterBreak="0">
    <w:nsid w:val="0FEF023C"/>
    <w:multiLevelType w:val="hybridMultilevel"/>
    <w:tmpl w:val="E98C37E4"/>
    <w:lvl w:ilvl="0" w:tplc="51E429CC">
      <w:start w:val="1"/>
      <w:numFmt w:val="decimal"/>
      <w:lvlText w:val="%1)"/>
      <w:lvlJc w:val="left"/>
      <w:pPr>
        <w:ind w:left="1211"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5" w15:restartNumberingAfterBreak="0">
    <w:nsid w:val="1A77042D"/>
    <w:multiLevelType w:val="hybridMultilevel"/>
    <w:tmpl w:val="86E8F7B2"/>
    <w:lvl w:ilvl="0" w:tplc="3314E59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8"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0"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1"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2" w15:restartNumberingAfterBreak="0">
    <w:nsid w:val="63C7226C"/>
    <w:multiLevelType w:val="hybridMultilevel"/>
    <w:tmpl w:val="527829FC"/>
    <w:lvl w:ilvl="0" w:tplc="5A7E14D4">
      <w:start w:val="1"/>
      <w:numFmt w:val="decimal"/>
      <w:lvlText w:val="%1)"/>
      <w:lvlJc w:val="left"/>
      <w:pPr>
        <w:ind w:left="785" w:hanging="360"/>
      </w:pPr>
      <w:rPr>
        <w:rFonts w:hint="default"/>
        <w:u w:val="none"/>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0"/>
  </w:num>
  <w:num w:numId="2">
    <w:abstractNumId w:val="9"/>
  </w:num>
  <w:num w:numId="3">
    <w:abstractNumId w:val="8"/>
  </w:num>
  <w:num w:numId="4">
    <w:abstractNumId w:val="6"/>
  </w:num>
  <w:num w:numId="5">
    <w:abstractNumId w:val="3"/>
  </w:num>
  <w:num w:numId="6">
    <w:abstractNumId w:val="11"/>
  </w:num>
  <w:num w:numId="7">
    <w:abstractNumId w:val="4"/>
  </w:num>
  <w:num w:numId="8">
    <w:abstractNumId w:val="13"/>
  </w:num>
  <w:num w:numId="9">
    <w:abstractNumId w:val="7"/>
  </w:num>
  <w:num w:numId="10">
    <w:abstractNumId w:val="1"/>
  </w:num>
  <w:num w:numId="11">
    <w:abstractNumId w:val="2"/>
  </w:num>
  <w:num w:numId="12">
    <w:abstractNumId w:val="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51D98"/>
    <w:rsid w:val="0005577B"/>
    <w:rsid w:val="00067426"/>
    <w:rsid w:val="000C1AF3"/>
    <w:rsid w:val="000F5792"/>
    <w:rsid w:val="000F7955"/>
    <w:rsid w:val="001200EA"/>
    <w:rsid w:val="0014065F"/>
    <w:rsid w:val="00151AB3"/>
    <w:rsid w:val="00162E09"/>
    <w:rsid w:val="00195CD1"/>
    <w:rsid w:val="001A3E09"/>
    <w:rsid w:val="002061C1"/>
    <w:rsid w:val="002117B4"/>
    <w:rsid w:val="00227F30"/>
    <w:rsid w:val="00234806"/>
    <w:rsid w:val="00245B8B"/>
    <w:rsid w:val="00246784"/>
    <w:rsid w:val="002B2A9D"/>
    <w:rsid w:val="002D15D0"/>
    <w:rsid w:val="003178AB"/>
    <w:rsid w:val="00324A51"/>
    <w:rsid w:val="003268BB"/>
    <w:rsid w:val="0034207A"/>
    <w:rsid w:val="0036011A"/>
    <w:rsid w:val="003A71C0"/>
    <w:rsid w:val="003B0826"/>
    <w:rsid w:val="003B090A"/>
    <w:rsid w:val="003B2A68"/>
    <w:rsid w:val="003C451C"/>
    <w:rsid w:val="003D7F12"/>
    <w:rsid w:val="00411411"/>
    <w:rsid w:val="00423412"/>
    <w:rsid w:val="004236EC"/>
    <w:rsid w:val="00433441"/>
    <w:rsid w:val="00435D62"/>
    <w:rsid w:val="00441B82"/>
    <w:rsid w:val="004519AE"/>
    <w:rsid w:val="00462055"/>
    <w:rsid w:val="0047081C"/>
    <w:rsid w:val="00475EBF"/>
    <w:rsid w:val="00480296"/>
    <w:rsid w:val="00493172"/>
    <w:rsid w:val="004A2F97"/>
    <w:rsid w:val="004A4980"/>
    <w:rsid w:val="004E28FE"/>
    <w:rsid w:val="004E55BB"/>
    <w:rsid w:val="004F186C"/>
    <w:rsid w:val="004F3FCA"/>
    <w:rsid w:val="00524016"/>
    <w:rsid w:val="00540BE1"/>
    <w:rsid w:val="00540EA7"/>
    <w:rsid w:val="00543C8E"/>
    <w:rsid w:val="0054671E"/>
    <w:rsid w:val="00565D58"/>
    <w:rsid w:val="0057716E"/>
    <w:rsid w:val="00580A44"/>
    <w:rsid w:val="00581B3E"/>
    <w:rsid w:val="005B6405"/>
    <w:rsid w:val="005C0B63"/>
    <w:rsid w:val="005D7BDC"/>
    <w:rsid w:val="005F0631"/>
    <w:rsid w:val="00601959"/>
    <w:rsid w:val="006074C7"/>
    <w:rsid w:val="0065303F"/>
    <w:rsid w:val="00674A16"/>
    <w:rsid w:val="00683980"/>
    <w:rsid w:val="00692B9B"/>
    <w:rsid w:val="00695D9D"/>
    <w:rsid w:val="00697D02"/>
    <w:rsid w:val="006A231D"/>
    <w:rsid w:val="006A4074"/>
    <w:rsid w:val="006B02B7"/>
    <w:rsid w:val="006B2FC0"/>
    <w:rsid w:val="006D3411"/>
    <w:rsid w:val="006D4BE9"/>
    <w:rsid w:val="006E257A"/>
    <w:rsid w:val="0070306D"/>
    <w:rsid w:val="0070743C"/>
    <w:rsid w:val="00710478"/>
    <w:rsid w:val="00714436"/>
    <w:rsid w:val="00725634"/>
    <w:rsid w:val="007270BC"/>
    <w:rsid w:val="0074021D"/>
    <w:rsid w:val="0075143B"/>
    <w:rsid w:val="00770B11"/>
    <w:rsid w:val="00797125"/>
    <w:rsid w:val="007B46BD"/>
    <w:rsid w:val="007B5FDE"/>
    <w:rsid w:val="007E116E"/>
    <w:rsid w:val="007E4492"/>
    <w:rsid w:val="007E4C86"/>
    <w:rsid w:val="007E6AAE"/>
    <w:rsid w:val="007F79E7"/>
    <w:rsid w:val="00801908"/>
    <w:rsid w:val="00803098"/>
    <w:rsid w:val="0081443A"/>
    <w:rsid w:val="008219C4"/>
    <w:rsid w:val="00845DAE"/>
    <w:rsid w:val="008571AB"/>
    <w:rsid w:val="00872527"/>
    <w:rsid w:val="00873D31"/>
    <w:rsid w:val="0087412B"/>
    <w:rsid w:val="008D57BB"/>
    <w:rsid w:val="008E4190"/>
    <w:rsid w:val="008F11DF"/>
    <w:rsid w:val="008F3318"/>
    <w:rsid w:val="00934BFD"/>
    <w:rsid w:val="00974D9C"/>
    <w:rsid w:val="00983277"/>
    <w:rsid w:val="00985A96"/>
    <w:rsid w:val="009B15B1"/>
    <w:rsid w:val="009D4911"/>
    <w:rsid w:val="00A5040C"/>
    <w:rsid w:val="00A50556"/>
    <w:rsid w:val="00A605F4"/>
    <w:rsid w:val="00A61371"/>
    <w:rsid w:val="00AD1ACB"/>
    <w:rsid w:val="00AE6AE9"/>
    <w:rsid w:val="00AF6A44"/>
    <w:rsid w:val="00B0462D"/>
    <w:rsid w:val="00B1317B"/>
    <w:rsid w:val="00B263EA"/>
    <w:rsid w:val="00B4539A"/>
    <w:rsid w:val="00B56EAA"/>
    <w:rsid w:val="00B61998"/>
    <w:rsid w:val="00BC74E8"/>
    <w:rsid w:val="00BE1224"/>
    <w:rsid w:val="00BE6873"/>
    <w:rsid w:val="00BE6F39"/>
    <w:rsid w:val="00C34583"/>
    <w:rsid w:val="00C40B48"/>
    <w:rsid w:val="00C42077"/>
    <w:rsid w:val="00C53537"/>
    <w:rsid w:val="00C55BB4"/>
    <w:rsid w:val="00C61930"/>
    <w:rsid w:val="00C62388"/>
    <w:rsid w:val="00C75D9A"/>
    <w:rsid w:val="00C87D87"/>
    <w:rsid w:val="00CA17BF"/>
    <w:rsid w:val="00CB0A56"/>
    <w:rsid w:val="00CC66BC"/>
    <w:rsid w:val="00CD57B8"/>
    <w:rsid w:val="00CF73B0"/>
    <w:rsid w:val="00D159CE"/>
    <w:rsid w:val="00D55F08"/>
    <w:rsid w:val="00D57F54"/>
    <w:rsid w:val="00D823B1"/>
    <w:rsid w:val="00D930D2"/>
    <w:rsid w:val="00D94D7E"/>
    <w:rsid w:val="00DA138D"/>
    <w:rsid w:val="00DA552B"/>
    <w:rsid w:val="00DB77C3"/>
    <w:rsid w:val="00DC0DAE"/>
    <w:rsid w:val="00DD6EF2"/>
    <w:rsid w:val="00DD7287"/>
    <w:rsid w:val="00DF6F88"/>
    <w:rsid w:val="00E50D9F"/>
    <w:rsid w:val="00E95FF2"/>
    <w:rsid w:val="00E97107"/>
    <w:rsid w:val="00EB2D9D"/>
    <w:rsid w:val="00EB32F2"/>
    <w:rsid w:val="00EC5B47"/>
    <w:rsid w:val="00EC644B"/>
    <w:rsid w:val="00ED5155"/>
    <w:rsid w:val="00EF4D11"/>
    <w:rsid w:val="00F16418"/>
    <w:rsid w:val="00F54358"/>
    <w:rsid w:val="00F72CA5"/>
    <w:rsid w:val="00F734C7"/>
    <w:rsid w:val="00F9052C"/>
    <w:rsid w:val="00F920A2"/>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E00103C7-4ABE-4594-86AD-66A2F096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531844993">
      <w:bodyDiv w:val="1"/>
      <w:marLeft w:val="0"/>
      <w:marRight w:val="0"/>
      <w:marTop w:val="0"/>
      <w:marBottom w:val="0"/>
      <w:divBdr>
        <w:top w:val="none" w:sz="0" w:space="0" w:color="auto"/>
        <w:left w:val="none" w:sz="0" w:space="0" w:color="auto"/>
        <w:bottom w:val="none" w:sz="0" w:space="0" w:color="auto"/>
        <w:right w:val="none" w:sz="0" w:space="0" w:color="auto"/>
      </w:divBdr>
    </w:div>
    <w:div w:id="127756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AD06-D772-41B8-8EB4-14DD1AA1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1772</Words>
  <Characters>10102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7</cp:revision>
  <dcterms:created xsi:type="dcterms:W3CDTF">2022-03-15T05:53:00Z</dcterms:created>
  <dcterms:modified xsi:type="dcterms:W3CDTF">2022-03-17T07:52:00Z</dcterms:modified>
</cp:coreProperties>
</file>